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7"/>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生物医学新技术临床应用管理条例</w:t>
      </w:r>
    </w:p>
    <w:p>
      <w:pPr>
        <w:pStyle w:val="7"/>
        <w:jc w:val="center"/>
        <w:rPr>
          <w:rFonts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（征求意见稿）起草说明</w:t>
      </w:r>
    </w:p>
    <w:p>
      <w:pPr>
        <w:spacing w:line="600" w:lineRule="exact"/>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生物医学技术是生物科学领域中发展最快、最具挑战力的技术。一方面为诊断治疗疾病，增进人类健康提供新的手段，另一方面，如果临床研究和应用不当，也会带来隐私保护、生物安全、公共安全和社会伦理等问题。为进一步完善生物医学新技术临床研究与转化应用管理制度，推动生物医学新技术临床研究与转化应用规范有序进行，促进医学进步，起草本条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二、起草经过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委对相关法律、行政法规、部门规章、规范性文件进行了总结疏理，对国内外生物医学科研伦理管理现状进行了对比研究，对有关地方生物医学新技术临床研究与管理工作进行了调研。组织临床医学、基础医学、再生医学、伦理学、法学、管理等领域专家起草了条例初稿，并反复修改。在此基础上，经我委委主任会议审议并修改完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三、主要内容</w:t>
      </w:r>
    </w:p>
    <w:p>
      <w:pPr>
        <w:spacing w:line="600" w:lineRule="exact"/>
        <w:ind w:firstLine="480" w:firstLineChars="150"/>
        <w:rPr>
          <w:rFonts w:ascii="仿宋_GB2312" w:eastAsia="仿宋_GB2312"/>
          <w:sz w:val="32"/>
          <w:szCs w:val="32"/>
        </w:rPr>
      </w:pPr>
      <w:r>
        <w:rPr>
          <w:rFonts w:hint="eastAsia" w:ascii="楷体_GB2312" w:hAnsi="黑体" w:eastAsia="楷体_GB2312"/>
          <w:sz w:val="32"/>
          <w:szCs w:val="32"/>
        </w:rPr>
        <w:t>（一）明确了管理范畴。</w:t>
      </w:r>
      <w:r>
        <w:rPr>
          <w:rFonts w:hint="eastAsia" w:ascii="仿宋_GB2312" w:eastAsia="仿宋_GB2312"/>
          <w:sz w:val="32"/>
          <w:szCs w:val="32"/>
        </w:rPr>
        <w:t>科技部负责起草《生物技术研究开发安全管理条例》，规范生物技术的基础研究。本条例规范生物技术的临床阶段研究和转化应用。据此，将生物医学新技术定义为：已完成临床前研究，拟</w:t>
      </w:r>
      <w:r>
        <w:rPr>
          <w:rFonts w:hint="eastAsia" w:ascii="仿宋_GB2312" w:hAnsi="仿宋" w:eastAsia="仿宋_GB2312" w:cs="仿宋_GB2312"/>
          <w:sz w:val="32"/>
          <w:szCs w:val="32"/>
        </w:rPr>
        <w:t>作用于细胞、分子水平的，以对疾病作出判断或预防疾病、消除疾病、缓解病情、减轻痛苦、改善功能、延长生命、帮助恢复健康等为目的的医学专业手段和措施。</w:t>
      </w:r>
    </w:p>
    <w:p>
      <w:pPr>
        <w:spacing w:line="600" w:lineRule="exact"/>
        <w:ind w:firstLine="480" w:firstLineChars="150"/>
        <w:rPr>
          <w:rFonts w:ascii="仿宋_GB2312" w:eastAsia="仿宋_GB2312"/>
          <w:sz w:val="32"/>
          <w:szCs w:val="32"/>
        </w:rPr>
      </w:pPr>
      <w:r>
        <w:rPr>
          <w:rFonts w:hint="eastAsia" w:ascii="楷体_GB2312" w:hAnsi="黑体" w:eastAsia="楷体_GB2312"/>
          <w:sz w:val="32"/>
          <w:szCs w:val="32"/>
        </w:rPr>
        <w:t>（二）建立了生物医学新技术临床研究和转化应用行政审批制度。</w:t>
      </w:r>
      <w:r>
        <w:rPr>
          <w:rFonts w:hint="eastAsia" w:ascii="仿宋_GB2312" w:eastAsia="仿宋_GB2312"/>
          <w:sz w:val="32"/>
          <w:szCs w:val="32"/>
        </w:rPr>
        <w:t>一是规定医疗机构开展生物医学新技术临床研究和转化应用必须经过行政部门批准。二是规定了开展生物医学新技术临床研究医疗机构和项目主要负责人的条件。三是明确卫生行政部门审批以学术审查和伦理审查为基础。四是对生物医学新技术的临床研究按照风险等级进行两级管理，中低风险研究项目由省级卫生主管部门审批，高风险研究项目由省级卫生主管部门审核后国务院卫生主管部门审批；研究成果转化应用均由国务院卫生主管部门负责。</w:t>
      </w:r>
    </w:p>
    <w:p>
      <w:pPr>
        <w:spacing w:line="600" w:lineRule="exact"/>
        <w:ind w:firstLine="480" w:firstLineChars="150"/>
        <w:rPr>
          <w:rFonts w:ascii="仿宋_GB2312" w:eastAsia="仿宋_GB2312"/>
          <w:sz w:val="32"/>
          <w:szCs w:val="32"/>
        </w:rPr>
      </w:pPr>
      <w:r>
        <w:rPr>
          <w:rFonts w:hint="eastAsia" w:ascii="楷体_GB2312" w:hAnsi="黑体" w:eastAsia="楷体_GB2312"/>
          <w:sz w:val="32"/>
          <w:szCs w:val="32"/>
        </w:rPr>
        <w:t>（三）规定了学术审查和伦理审查的主要内容。</w:t>
      </w:r>
      <w:r>
        <w:rPr>
          <w:rFonts w:hint="eastAsia" w:ascii="仿宋_GB2312" w:eastAsia="仿宋_GB2312"/>
          <w:sz w:val="32"/>
          <w:szCs w:val="32"/>
        </w:rPr>
        <w:t>借鉴国际和世界卫生组织伦理审查有关规定，条例规定了卫生主管部门进行学术审查和伦理审查的主要内容，增强审查严肃性和规范性。同时规定审查规范，包括伦理委员会、学术委员会组成，审查具体技术规范，审查结论等另行制定。</w:t>
      </w:r>
    </w:p>
    <w:p>
      <w:pPr>
        <w:spacing w:line="600" w:lineRule="exact"/>
        <w:ind w:firstLine="480" w:firstLineChars="150"/>
        <w:rPr>
          <w:rFonts w:ascii="黑体" w:hAnsi="黑体" w:eastAsia="黑体"/>
          <w:sz w:val="32"/>
          <w:szCs w:val="32"/>
        </w:rPr>
      </w:pPr>
      <w:r>
        <w:rPr>
          <w:rFonts w:hint="eastAsia" w:ascii="楷体_GB2312" w:hAnsi="黑体" w:eastAsia="楷体_GB2312"/>
          <w:sz w:val="32"/>
          <w:szCs w:val="32"/>
        </w:rPr>
        <w:t>（四）强调机构主体责任。</w:t>
      </w:r>
      <w:r>
        <w:rPr>
          <w:rFonts w:hint="eastAsia" w:ascii="仿宋_GB2312" w:hAnsi="黑体" w:eastAsia="仿宋_GB2312"/>
          <w:sz w:val="32"/>
          <w:szCs w:val="32"/>
        </w:rPr>
        <w:t>明确开展（包括牵头或参与）临床研究的医疗机构承担主体责任。明确开展临床研究的医疗机构应当具备一定的条件，具体条件另行制订。医疗机构主要负责人是本机构临床研究管理的第一责任人。医疗机构为其他机构提供技术支持、研究场所，提供人体细胞、组织、器官等样本，协助进行志愿者招募的，本机构及参与人员同样承担相应责任。</w:t>
      </w:r>
    </w:p>
    <w:p>
      <w:pPr>
        <w:spacing w:line="600" w:lineRule="exact"/>
        <w:ind w:firstLine="480" w:firstLineChars="150"/>
        <w:rPr>
          <w:rFonts w:ascii="仿宋_GB2312" w:eastAsia="仿宋_GB2312"/>
          <w:sz w:val="32"/>
          <w:szCs w:val="32"/>
        </w:rPr>
      </w:pPr>
      <w:r>
        <w:rPr>
          <w:rFonts w:hint="eastAsia" w:ascii="楷体_GB2312" w:hAnsi="黑体" w:eastAsia="楷体_GB2312"/>
          <w:sz w:val="32"/>
          <w:szCs w:val="32"/>
        </w:rPr>
        <w:t>（五）加大了违规处罚力度。</w:t>
      </w:r>
      <w:r>
        <w:rPr>
          <w:rFonts w:hint="eastAsia" w:ascii="仿宋_GB2312" w:eastAsia="仿宋_GB2312"/>
          <w:sz w:val="32"/>
          <w:szCs w:val="32"/>
        </w:rPr>
        <w:t>针对现有规定处罚力度弱，无法形成威慑的问题，条例加大了违规行为的处罚力度。对医疗机构违规开展临床研究和转化应用、未按规定开展研究、医师违反规定、其他医务人员违反规定、非医疗机构违规开展临床研究等情形明确了处罚措施，包括警告、限期改正、罚款、取消诊疗科目、吊销《医疗机构执业许可证》，开除或辞退，终生不得从事生物医学新技术临床研究等；情节严重的还将追究刑事责任。</w:t>
      </w:r>
    </w:p>
    <w:p>
      <w:pPr>
        <w:spacing w:line="600" w:lineRule="exact"/>
        <w:ind w:firstLine="480" w:firstLineChars="150"/>
        <w:rPr>
          <w:rFonts w:ascii="仿宋_GB2312" w:eastAsia="仿宋_GB2312"/>
          <w:sz w:val="32"/>
          <w:szCs w:val="32"/>
        </w:rPr>
      </w:pPr>
      <w:r>
        <w:rPr>
          <w:rFonts w:hint="eastAsia" w:ascii="楷体_GB2312" w:hAnsi="黑体" w:eastAsia="楷体_GB2312"/>
          <w:sz w:val="32"/>
          <w:szCs w:val="32"/>
        </w:rPr>
        <w:t>（六）与药品和医疗器械管理进行衔接。</w:t>
      </w:r>
      <w:r>
        <w:rPr>
          <w:rFonts w:hint="eastAsia" w:ascii="仿宋_GB2312" w:eastAsia="仿宋_GB2312"/>
          <w:sz w:val="32"/>
          <w:szCs w:val="32"/>
        </w:rPr>
        <w:t>部分生物医学新技术临床研究的预期成果为药品或医疗器械，条例规定按照《药品管理法》和《医疗器械监督管理条例》等规定管理。</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85073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C7"/>
    <w:rsid w:val="00000063"/>
    <w:rsid w:val="00001806"/>
    <w:rsid w:val="00011C78"/>
    <w:rsid w:val="000159F7"/>
    <w:rsid w:val="00017A4F"/>
    <w:rsid w:val="00021E70"/>
    <w:rsid w:val="00034DA0"/>
    <w:rsid w:val="00036707"/>
    <w:rsid w:val="000413D5"/>
    <w:rsid w:val="000423F4"/>
    <w:rsid w:val="0004292E"/>
    <w:rsid w:val="0004293B"/>
    <w:rsid w:val="000431AB"/>
    <w:rsid w:val="0005249D"/>
    <w:rsid w:val="000568B8"/>
    <w:rsid w:val="00062926"/>
    <w:rsid w:val="00063CDA"/>
    <w:rsid w:val="00072242"/>
    <w:rsid w:val="00072A02"/>
    <w:rsid w:val="0007660F"/>
    <w:rsid w:val="000830D7"/>
    <w:rsid w:val="000837F0"/>
    <w:rsid w:val="0009376B"/>
    <w:rsid w:val="0009480E"/>
    <w:rsid w:val="00096EC9"/>
    <w:rsid w:val="000A45D4"/>
    <w:rsid w:val="000A5F13"/>
    <w:rsid w:val="000B5F09"/>
    <w:rsid w:val="000C34A6"/>
    <w:rsid w:val="000C59EA"/>
    <w:rsid w:val="000D4A86"/>
    <w:rsid w:val="000D4AD3"/>
    <w:rsid w:val="000D4E6C"/>
    <w:rsid w:val="000D5B18"/>
    <w:rsid w:val="000E0C49"/>
    <w:rsid w:val="000E19B0"/>
    <w:rsid w:val="000E5EE6"/>
    <w:rsid w:val="000F090E"/>
    <w:rsid w:val="001009E6"/>
    <w:rsid w:val="001018EC"/>
    <w:rsid w:val="0010538D"/>
    <w:rsid w:val="001111CB"/>
    <w:rsid w:val="00114713"/>
    <w:rsid w:val="00120437"/>
    <w:rsid w:val="0012507D"/>
    <w:rsid w:val="00125FE9"/>
    <w:rsid w:val="00132BD1"/>
    <w:rsid w:val="00137E44"/>
    <w:rsid w:val="00140E93"/>
    <w:rsid w:val="00143656"/>
    <w:rsid w:val="00143710"/>
    <w:rsid w:val="00151602"/>
    <w:rsid w:val="00155CBF"/>
    <w:rsid w:val="00157624"/>
    <w:rsid w:val="00166A39"/>
    <w:rsid w:val="00166FD0"/>
    <w:rsid w:val="0016708B"/>
    <w:rsid w:val="001677F6"/>
    <w:rsid w:val="00171196"/>
    <w:rsid w:val="00171EA6"/>
    <w:rsid w:val="001728B4"/>
    <w:rsid w:val="00174852"/>
    <w:rsid w:val="0017738A"/>
    <w:rsid w:val="00183548"/>
    <w:rsid w:val="00184295"/>
    <w:rsid w:val="00186CA4"/>
    <w:rsid w:val="0019143A"/>
    <w:rsid w:val="0019374A"/>
    <w:rsid w:val="00197B36"/>
    <w:rsid w:val="001A0310"/>
    <w:rsid w:val="001A0316"/>
    <w:rsid w:val="001A0B9B"/>
    <w:rsid w:val="001A1B26"/>
    <w:rsid w:val="001A3FE7"/>
    <w:rsid w:val="001A5233"/>
    <w:rsid w:val="001A6097"/>
    <w:rsid w:val="001A7758"/>
    <w:rsid w:val="001B3845"/>
    <w:rsid w:val="001B74F1"/>
    <w:rsid w:val="001C152F"/>
    <w:rsid w:val="001C3EA7"/>
    <w:rsid w:val="001C4048"/>
    <w:rsid w:val="001C5041"/>
    <w:rsid w:val="001D0CD0"/>
    <w:rsid w:val="001D1666"/>
    <w:rsid w:val="001D3062"/>
    <w:rsid w:val="001D33D3"/>
    <w:rsid w:val="001D4A65"/>
    <w:rsid w:val="001D620B"/>
    <w:rsid w:val="001E05BF"/>
    <w:rsid w:val="001E222A"/>
    <w:rsid w:val="001E238A"/>
    <w:rsid w:val="001E40B4"/>
    <w:rsid w:val="001E6A9F"/>
    <w:rsid w:val="001E7D41"/>
    <w:rsid w:val="001F0CBD"/>
    <w:rsid w:val="001F663E"/>
    <w:rsid w:val="00202C6E"/>
    <w:rsid w:val="00205B87"/>
    <w:rsid w:val="002061F6"/>
    <w:rsid w:val="00212B21"/>
    <w:rsid w:val="0021648C"/>
    <w:rsid w:val="00216902"/>
    <w:rsid w:val="0022063B"/>
    <w:rsid w:val="00220D5F"/>
    <w:rsid w:val="00220D9F"/>
    <w:rsid w:val="002227FE"/>
    <w:rsid w:val="00225A0C"/>
    <w:rsid w:val="00230267"/>
    <w:rsid w:val="0023276F"/>
    <w:rsid w:val="002327C1"/>
    <w:rsid w:val="00235B6E"/>
    <w:rsid w:val="00241AF5"/>
    <w:rsid w:val="00244472"/>
    <w:rsid w:val="00244560"/>
    <w:rsid w:val="002450EE"/>
    <w:rsid w:val="00245D6D"/>
    <w:rsid w:val="002467F8"/>
    <w:rsid w:val="00251EF1"/>
    <w:rsid w:val="002545E9"/>
    <w:rsid w:val="00255E79"/>
    <w:rsid w:val="00256E96"/>
    <w:rsid w:val="00261DBF"/>
    <w:rsid w:val="00266ACF"/>
    <w:rsid w:val="00274267"/>
    <w:rsid w:val="00274740"/>
    <w:rsid w:val="0028083A"/>
    <w:rsid w:val="00281E91"/>
    <w:rsid w:val="00285BEB"/>
    <w:rsid w:val="00286D5F"/>
    <w:rsid w:val="00287EBD"/>
    <w:rsid w:val="00290941"/>
    <w:rsid w:val="0029277A"/>
    <w:rsid w:val="00292D33"/>
    <w:rsid w:val="0029578A"/>
    <w:rsid w:val="002957D7"/>
    <w:rsid w:val="002967E7"/>
    <w:rsid w:val="002A1348"/>
    <w:rsid w:val="002A156E"/>
    <w:rsid w:val="002A285E"/>
    <w:rsid w:val="002A3130"/>
    <w:rsid w:val="002A4E1F"/>
    <w:rsid w:val="002A6A47"/>
    <w:rsid w:val="002C1E29"/>
    <w:rsid w:val="002C2CAB"/>
    <w:rsid w:val="002C51C8"/>
    <w:rsid w:val="002D4FF3"/>
    <w:rsid w:val="002E0825"/>
    <w:rsid w:val="002E411D"/>
    <w:rsid w:val="002F4F85"/>
    <w:rsid w:val="002F60BB"/>
    <w:rsid w:val="002F7B9C"/>
    <w:rsid w:val="0030018D"/>
    <w:rsid w:val="00301E3C"/>
    <w:rsid w:val="0030700E"/>
    <w:rsid w:val="00307676"/>
    <w:rsid w:val="00310017"/>
    <w:rsid w:val="0031051D"/>
    <w:rsid w:val="00311381"/>
    <w:rsid w:val="00313016"/>
    <w:rsid w:val="003145B1"/>
    <w:rsid w:val="00314D08"/>
    <w:rsid w:val="00321D34"/>
    <w:rsid w:val="00321F8A"/>
    <w:rsid w:val="00324AC5"/>
    <w:rsid w:val="00325067"/>
    <w:rsid w:val="00326C37"/>
    <w:rsid w:val="00330466"/>
    <w:rsid w:val="00330C1B"/>
    <w:rsid w:val="00332CD9"/>
    <w:rsid w:val="00333F82"/>
    <w:rsid w:val="00347150"/>
    <w:rsid w:val="00352F0C"/>
    <w:rsid w:val="003533F9"/>
    <w:rsid w:val="00354B7C"/>
    <w:rsid w:val="00357855"/>
    <w:rsid w:val="0036046A"/>
    <w:rsid w:val="00360748"/>
    <w:rsid w:val="0036357D"/>
    <w:rsid w:val="00364F1F"/>
    <w:rsid w:val="00371C84"/>
    <w:rsid w:val="00376289"/>
    <w:rsid w:val="00382FED"/>
    <w:rsid w:val="003841DD"/>
    <w:rsid w:val="00385AEF"/>
    <w:rsid w:val="003865F9"/>
    <w:rsid w:val="00393007"/>
    <w:rsid w:val="00397DB5"/>
    <w:rsid w:val="003A0FC2"/>
    <w:rsid w:val="003A5771"/>
    <w:rsid w:val="003B5047"/>
    <w:rsid w:val="003C2AC1"/>
    <w:rsid w:val="003C5673"/>
    <w:rsid w:val="003C7C3C"/>
    <w:rsid w:val="003D3AC2"/>
    <w:rsid w:val="003D45A5"/>
    <w:rsid w:val="003F1709"/>
    <w:rsid w:val="003F1EC2"/>
    <w:rsid w:val="003F20FC"/>
    <w:rsid w:val="003F22FB"/>
    <w:rsid w:val="003F3593"/>
    <w:rsid w:val="003F7990"/>
    <w:rsid w:val="004112FD"/>
    <w:rsid w:val="0041511E"/>
    <w:rsid w:val="004220E8"/>
    <w:rsid w:val="004228EE"/>
    <w:rsid w:val="00426CF8"/>
    <w:rsid w:val="00431DE6"/>
    <w:rsid w:val="0044409F"/>
    <w:rsid w:val="00445CC8"/>
    <w:rsid w:val="004466CB"/>
    <w:rsid w:val="00453D4B"/>
    <w:rsid w:val="00453FAC"/>
    <w:rsid w:val="004623A3"/>
    <w:rsid w:val="004728A3"/>
    <w:rsid w:val="00473491"/>
    <w:rsid w:val="00476B3A"/>
    <w:rsid w:val="00487E6E"/>
    <w:rsid w:val="00487F4E"/>
    <w:rsid w:val="0049092D"/>
    <w:rsid w:val="00492B32"/>
    <w:rsid w:val="00497140"/>
    <w:rsid w:val="004A0052"/>
    <w:rsid w:val="004A3631"/>
    <w:rsid w:val="004B7148"/>
    <w:rsid w:val="004C31F7"/>
    <w:rsid w:val="004C36F5"/>
    <w:rsid w:val="004C61E8"/>
    <w:rsid w:val="004D3EBB"/>
    <w:rsid w:val="004D50F2"/>
    <w:rsid w:val="004D76C4"/>
    <w:rsid w:val="004E078E"/>
    <w:rsid w:val="004E330C"/>
    <w:rsid w:val="004E68D0"/>
    <w:rsid w:val="004F0B00"/>
    <w:rsid w:val="004F308D"/>
    <w:rsid w:val="004F623E"/>
    <w:rsid w:val="00503400"/>
    <w:rsid w:val="00504EC5"/>
    <w:rsid w:val="00510F87"/>
    <w:rsid w:val="005143A6"/>
    <w:rsid w:val="0051463C"/>
    <w:rsid w:val="00527FFB"/>
    <w:rsid w:val="0053357F"/>
    <w:rsid w:val="00534D32"/>
    <w:rsid w:val="00534F5D"/>
    <w:rsid w:val="0053548F"/>
    <w:rsid w:val="005408D3"/>
    <w:rsid w:val="00543D9B"/>
    <w:rsid w:val="00544F37"/>
    <w:rsid w:val="005463D6"/>
    <w:rsid w:val="00546D01"/>
    <w:rsid w:val="005521E9"/>
    <w:rsid w:val="00555912"/>
    <w:rsid w:val="00560AA2"/>
    <w:rsid w:val="005667CF"/>
    <w:rsid w:val="00567196"/>
    <w:rsid w:val="00567D51"/>
    <w:rsid w:val="00570AC0"/>
    <w:rsid w:val="00570F65"/>
    <w:rsid w:val="005724B6"/>
    <w:rsid w:val="0057573F"/>
    <w:rsid w:val="00581C6D"/>
    <w:rsid w:val="00582957"/>
    <w:rsid w:val="005845F8"/>
    <w:rsid w:val="00584AE9"/>
    <w:rsid w:val="00585255"/>
    <w:rsid w:val="0058718D"/>
    <w:rsid w:val="00587D2C"/>
    <w:rsid w:val="00587FD3"/>
    <w:rsid w:val="00590129"/>
    <w:rsid w:val="00596889"/>
    <w:rsid w:val="005A08AA"/>
    <w:rsid w:val="005A0B0D"/>
    <w:rsid w:val="005A153E"/>
    <w:rsid w:val="005A3E55"/>
    <w:rsid w:val="005A4051"/>
    <w:rsid w:val="005A5AF2"/>
    <w:rsid w:val="005A65A0"/>
    <w:rsid w:val="005B07E9"/>
    <w:rsid w:val="005B4136"/>
    <w:rsid w:val="005B71B0"/>
    <w:rsid w:val="005C0B60"/>
    <w:rsid w:val="005C164F"/>
    <w:rsid w:val="005C2399"/>
    <w:rsid w:val="005C4DE2"/>
    <w:rsid w:val="005D23DF"/>
    <w:rsid w:val="005D57E2"/>
    <w:rsid w:val="005E0514"/>
    <w:rsid w:val="005E0ED4"/>
    <w:rsid w:val="005E405A"/>
    <w:rsid w:val="005E55CC"/>
    <w:rsid w:val="005F10F4"/>
    <w:rsid w:val="005F5F68"/>
    <w:rsid w:val="00601CD7"/>
    <w:rsid w:val="0060403C"/>
    <w:rsid w:val="006062E5"/>
    <w:rsid w:val="00613598"/>
    <w:rsid w:val="00613AA7"/>
    <w:rsid w:val="006200A4"/>
    <w:rsid w:val="00621D23"/>
    <w:rsid w:val="00633098"/>
    <w:rsid w:val="00633156"/>
    <w:rsid w:val="00633D49"/>
    <w:rsid w:val="00633FC6"/>
    <w:rsid w:val="0063408A"/>
    <w:rsid w:val="006416A8"/>
    <w:rsid w:val="00647F78"/>
    <w:rsid w:val="0065274A"/>
    <w:rsid w:val="00654B1B"/>
    <w:rsid w:val="00655EDF"/>
    <w:rsid w:val="0065688E"/>
    <w:rsid w:val="00657184"/>
    <w:rsid w:val="0066000D"/>
    <w:rsid w:val="00662BC4"/>
    <w:rsid w:val="006670F2"/>
    <w:rsid w:val="006710EA"/>
    <w:rsid w:val="00671ED6"/>
    <w:rsid w:val="00672654"/>
    <w:rsid w:val="0067499A"/>
    <w:rsid w:val="00676FCA"/>
    <w:rsid w:val="00680507"/>
    <w:rsid w:val="00680A91"/>
    <w:rsid w:val="006817BD"/>
    <w:rsid w:val="00683392"/>
    <w:rsid w:val="00684EF8"/>
    <w:rsid w:val="00686898"/>
    <w:rsid w:val="0069360C"/>
    <w:rsid w:val="006937C6"/>
    <w:rsid w:val="00695928"/>
    <w:rsid w:val="006A19EE"/>
    <w:rsid w:val="006A2792"/>
    <w:rsid w:val="006A42BF"/>
    <w:rsid w:val="006A64CE"/>
    <w:rsid w:val="006B0AAD"/>
    <w:rsid w:val="006B52CE"/>
    <w:rsid w:val="006C0589"/>
    <w:rsid w:val="006C0E55"/>
    <w:rsid w:val="006C3BC0"/>
    <w:rsid w:val="006C67F8"/>
    <w:rsid w:val="006E0503"/>
    <w:rsid w:val="006E7D5B"/>
    <w:rsid w:val="006F0E88"/>
    <w:rsid w:val="006F1704"/>
    <w:rsid w:val="006F4D54"/>
    <w:rsid w:val="006F6FC3"/>
    <w:rsid w:val="006F782C"/>
    <w:rsid w:val="00703769"/>
    <w:rsid w:val="007149A6"/>
    <w:rsid w:val="00717592"/>
    <w:rsid w:val="0071782D"/>
    <w:rsid w:val="0072494B"/>
    <w:rsid w:val="00726CD7"/>
    <w:rsid w:val="007275F2"/>
    <w:rsid w:val="007276E8"/>
    <w:rsid w:val="00730EB8"/>
    <w:rsid w:val="00734B67"/>
    <w:rsid w:val="0073536A"/>
    <w:rsid w:val="00742539"/>
    <w:rsid w:val="00743743"/>
    <w:rsid w:val="00747676"/>
    <w:rsid w:val="007638C2"/>
    <w:rsid w:val="007646C9"/>
    <w:rsid w:val="0076484E"/>
    <w:rsid w:val="00764FCF"/>
    <w:rsid w:val="00770AC3"/>
    <w:rsid w:val="00771EF2"/>
    <w:rsid w:val="007766A9"/>
    <w:rsid w:val="007822E6"/>
    <w:rsid w:val="0078297A"/>
    <w:rsid w:val="007874E6"/>
    <w:rsid w:val="00790326"/>
    <w:rsid w:val="00791A43"/>
    <w:rsid w:val="0079409F"/>
    <w:rsid w:val="007955F2"/>
    <w:rsid w:val="00795924"/>
    <w:rsid w:val="0079650F"/>
    <w:rsid w:val="00797937"/>
    <w:rsid w:val="007A2983"/>
    <w:rsid w:val="007A387C"/>
    <w:rsid w:val="007A41E4"/>
    <w:rsid w:val="007A7012"/>
    <w:rsid w:val="007B1CBA"/>
    <w:rsid w:val="007B2043"/>
    <w:rsid w:val="007B399E"/>
    <w:rsid w:val="007B511D"/>
    <w:rsid w:val="007C059A"/>
    <w:rsid w:val="007C0BBA"/>
    <w:rsid w:val="007C393D"/>
    <w:rsid w:val="007C5962"/>
    <w:rsid w:val="007C61A7"/>
    <w:rsid w:val="007C7B94"/>
    <w:rsid w:val="007D7B48"/>
    <w:rsid w:val="007E026F"/>
    <w:rsid w:val="007E4E5B"/>
    <w:rsid w:val="007E784B"/>
    <w:rsid w:val="007F13C8"/>
    <w:rsid w:val="007F2265"/>
    <w:rsid w:val="007F38FA"/>
    <w:rsid w:val="007F3F28"/>
    <w:rsid w:val="007F4F3F"/>
    <w:rsid w:val="007F77D3"/>
    <w:rsid w:val="00801AF2"/>
    <w:rsid w:val="008073F5"/>
    <w:rsid w:val="00810055"/>
    <w:rsid w:val="00810BF3"/>
    <w:rsid w:val="0081473F"/>
    <w:rsid w:val="00814892"/>
    <w:rsid w:val="00815F9D"/>
    <w:rsid w:val="00821051"/>
    <w:rsid w:val="0082122F"/>
    <w:rsid w:val="00821907"/>
    <w:rsid w:val="00825274"/>
    <w:rsid w:val="00826026"/>
    <w:rsid w:val="00826172"/>
    <w:rsid w:val="00831480"/>
    <w:rsid w:val="00831801"/>
    <w:rsid w:val="00836927"/>
    <w:rsid w:val="00841830"/>
    <w:rsid w:val="00854A87"/>
    <w:rsid w:val="00854ED5"/>
    <w:rsid w:val="00857B49"/>
    <w:rsid w:val="00861B09"/>
    <w:rsid w:val="00861D77"/>
    <w:rsid w:val="00861D8A"/>
    <w:rsid w:val="0086433E"/>
    <w:rsid w:val="00873197"/>
    <w:rsid w:val="0087460F"/>
    <w:rsid w:val="00880B17"/>
    <w:rsid w:val="008821BE"/>
    <w:rsid w:val="008904BA"/>
    <w:rsid w:val="00891AB7"/>
    <w:rsid w:val="008963F9"/>
    <w:rsid w:val="00896580"/>
    <w:rsid w:val="008A10B4"/>
    <w:rsid w:val="008A2E57"/>
    <w:rsid w:val="008A6EE2"/>
    <w:rsid w:val="008C439B"/>
    <w:rsid w:val="008D6954"/>
    <w:rsid w:val="008E47BD"/>
    <w:rsid w:val="008E6289"/>
    <w:rsid w:val="008E639B"/>
    <w:rsid w:val="008F6AE2"/>
    <w:rsid w:val="008F7731"/>
    <w:rsid w:val="00900F51"/>
    <w:rsid w:val="009068A6"/>
    <w:rsid w:val="009147AA"/>
    <w:rsid w:val="00914CE8"/>
    <w:rsid w:val="0091656D"/>
    <w:rsid w:val="00916BCE"/>
    <w:rsid w:val="00916E37"/>
    <w:rsid w:val="00925DF5"/>
    <w:rsid w:val="00925E63"/>
    <w:rsid w:val="00926597"/>
    <w:rsid w:val="0092760F"/>
    <w:rsid w:val="009343C5"/>
    <w:rsid w:val="00934470"/>
    <w:rsid w:val="0093458B"/>
    <w:rsid w:val="00936A54"/>
    <w:rsid w:val="00937F01"/>
    <w:rsid w:val="0094036F"/>
    <w:rsid w:val="009436B5"/>
    <w:rsid w:val="009452B7"/>
    <w:rsid w:val="00946004"/>
    <w:rsid w:val="009462B4"/>
    <w:rsid w:val="00951E21"/>
    <w:rsid w:val="00952FDC"/>
    <w:rsid w:val="009540E7"/>
    <w:rsid w:val="0095696A"/>
    <w:rsid w:val="00960A25"/>
    <w:rsid w:val="009623BE"/>
    <w:rsid w:val="00964975"/>
    <w:rsid w:val="00965346"/>
    <w:rsid w:val="00966742"/>
    <w:rsid w:val="00966902"/>
    <w:rsid w:val="00974655"/>
    <w:rsid w:val="00981E7E"/>
    <w:rsid w:val="00981FBA"/>
    <w:rsid w:val="00982604"/>
    <w:rsid w:val="00984444"/>
    <w:rsid w:val="00986679"/>
    <w:rsid w:val="00991078"/>
    <w:rsid w:val="009941E3"/>
    <w:rsid w:val="009953E5"/>
    <w:rsid w:val="009A1AE2"/>
    <w:rsid w:val="009A2B1E"/>
    <w:rsid w:val="009A5511"/>
    <w:rsid w:val="009A7618"/>
    <w:rsid w:val="009B1872"/>
    <w:rsid w:val="009B2110"/>
    <w:rsid w:val="009B3E02"/>
    <w:rsid w:val="009B5752"/>
    <w:rsid w:val="009B75B2"/>
    <w:rsid w:val="009C2CA9"/>
    <w:rsid w:val="009C3EAA"/>
    <w:rsid w:val="009C6560"/>
    <w:rsid w:val="009E15AE"/>
    <w:rsid w:val="009F1835"/>
    <w:rsid w:val="009F3ED9"/>
    <w:rsid w:val="009F542B"/>
    <w:rsid w:val="009F5FBF"/>
    <w:rsid w:val="009F60FD"/>
    <w:rsid w:val="00A012FB"/>
    <w:rsid w:val="00A01E44"/>
    <w:rsid w:val="00A05EC5"/>
    <w:rsid w:val="00A07CB3"/>
    <w:rsid w:val="00A11DB8"/>
    <w:rsid w:val="00A12CE1"/>
    <w:rsid w:val="00A16D23"/>
    <w:rsid w:val="00A16E55"/>
    <w:rsid w:val="00A20E78"/>
    <w:rsid w:val="00A23091"/>
    <w:rsid w:val="00A23A9F"/>
    <w:rsid w:val="00A24F1C"/>
    <w:rsid w:val="00A25F96"/>
    <w:rsid w:val="00A26FD5"/>
    <w:rsid w:val="00A335BD"/>
    <w:rsid w:val="00A358D6"/>
    <w:rsid w:val="00A37A01"/>
    <w:rsid w:val="00A41A02"/>
    <w:rsid w:val="00A421A3"/>
    <w:rsid w:val="00A43169"/>
    <w:rsid w:val="00A45EA9"/>
    <w:rsid w:val="00A473A3"/>
    <w:rsid w:val="00A53C8F"/>
    <w:rsid w:val="00A55912"/>
    <w:rsid w:val="00A55CE2"/>
    <w:rsid w:val="00A61CC8"/>
    <w:rsid w:val="00A627EF"/>
    <w:rsid w:val="00A64B2B"/>
    <w:rsid w:val="00A66ACE"/>
    <w:rsid w:val="00A72F64"/>
    <w:rsid w:val="00A7440E"/>
    <w:rsid w:val="00A763FA"/>
    <w:rsid w:val="00A76E64"/>
    <w:rsid w:val="00A820F6"/>
    <w:rsid w:val="00A82F98"/>
    <w:rsid w:val="00A83049"/>
    <w:rsid w:val="00A83D44"/>
    <w:rsid w:val="00A844EE"/>
    <w:rsid w:val="00A85F37"/>
    <w:rsid w:val="00A870FC"/>
    <w:rsid w:val="00A94788"/>
    <w:rsid w:val="00AA2B48"/>
    <w:rsid w:val="00AA310B"/>
    <w:rsid w:val="00AA3DDA"/>
    <w:rsid w:val="00AA5448"/>
    <w:rsid w:val="00AA62F8"/>
    <w:rsid w:val="00AB16AF"/>
    <w:rsid w:val="00AB2139"/>
    <w:rsid w:val="00AB2C70"/>
    <w:rsid w:val="00AB41AD"/>
    <w:rsid w:val="00AB6244"/>
    <w:rsid w:val="00AB650C"/>
    <w:rsid w:val="00AB7625"/>
    <w:rsid w:val="00AB7F4F"/>
    <w:rsid w:val="00AC2B04"/>
    <w:rsid w:val="00AC61EC"/>
    <w:rsid w:val="00AC6CC4"/>
    <w:rsid w:val="00AC6DA3"/>
    <w:rsid w:val="00AD52C9"/>
    <w:rsid w:val="00AD5C62"/>
    <w:rsid w:val="00AE2A06"/>
    <w:rsid w:val="00AE3AB8"/>
    <w:rsid w:val="00AF1F3B"/>
    <w:rsid w:val="00AF2EB0"/>
    <w:rsid w:val="00AF32D8"/>
    <w:rsid w:val="00AF6FF7"/>
    <w:rsid w:val="00AF7F6C"/>
    <w:rsid w:val="00B01E85"/>
    <w:rsid w:val="00B03A10"/>
    <w:rsid w:val="00B06731"/>
    <w:rsid w:val="00B11439"/>
    <w:rsid w:val="00B131C6"/>
    <w:rsid w:val="00B134E3"/>
    <w:rsid w:val="00B208F7"/>
    <w:rsid w:val="00B2158C"/>
    <w:rsid w:val="00B21731"/>
    <w:rsid w:val="00B24DF7"/>
    <w:rsid w:val="00B2798B"/>
    <w:rsid w:val="00B337CA"/>
    <w:rsid w:val="00B3521A"/>
    <w:rsid w:val="00B353D8"/>
    <w:rsid w:val="00B41B4B"/>
    <w:rsid w:val="00B42CEC"/>
    <w:rsid w:val="00B45483"/>
    <w:rsid w:val="00B465B1"/>
    <w:rsid w:val="00B50E33"/>
    <w:rsid w:val="00B54735"/>
    <w:rsid w:val="00B5584D"/>
    <w:rsid w:val="00B617CE"/>
    <w:rsid w:val="00B65DD6"/>
    <w:rsid w:val="00B721CB"/>
    <w:rsid w:val="00B7405C"/>
    <w:rsid w:val="00B75536"/>
    <w:rsid w:val="00B773C4"/>
    <w:rsid w:val="00B80246"/>
    <w:rsid w:val="00B80C17"/>
    <w:rsid w:val="00B81A35"/>
    <w:rsid w:val="00B85B96"/>
    <w:rsid w:val="00B92005"/>
    <w:rsid w:val="00B92FB9"/>
    <w:rsid w:val="00B95C31"/>
    <w:rsid w:val="00B95EBC"/>
    <w:rsid w:val="00B96234"/>
    <w:rsid w:val="00B971E9"/>
    <w:rsid w:val="00B973ED"/>
    <w:rsid w:val="00BA2873"/>
    <w:rsid w:val="00BA4377"/>
    <w:rsid w:val="00BB06C7"/>
    <w:rsid w:val="00BB4762"/>
    <w:rsid w:val="00BB4BF9"/>
    <w:rsid w:val="00BB6746"/>
    <w:rsid w:val="00BB7D27"/>
    <w:rsid w:val="00BC0C23"/>
    <w:rsid w:val="00BC1CB3"/>
    <w:rsid w:val="00BD21BF"/>
    <w:rsid w:val="00BD3F94"/>
    <w:rsid w:val="00BD549D"/>
    <w:rsid w:val="00BD6ED6"/>
    <w:rsid w:val="00BE0945"/>
    <w:rsid w:val="00BF257F"/>
    <w:rsid w:val="00BF29DF"/>
    <w:rsid w:val="00BF4A37"/>
    <w:rsid w:val="00BF6CCE"/>
    <w:rsid w:val="00C03E98"/>
    <w:rsid w:val="00C07D41"/>
    <w:rsid w:val="00C11A02"/>
    <w:rsid w:val="00C11D81"/>
    <w:rsid w:val="00C1281D"/>
    <w:rsid w:val="00C13F81"/>
    <w:rsid w:val="00C241EC"/>
    <w:rsid w:val="00C24948"/>
    <w:rsid w:val="00C24C15"/>
    <w:rsid w:val="00C25F22"/>
    <w:rsid w:val="00C30657"/>
    <w:rsid w:val="00C31D0E"/>
    <w:rsid w:val="00C338B2"/>
    <w:rsid w:val="00C34C38"/>
    <w:rsid w:val="00C3572F"/>
    <w:rsid w:val="00C37F98"/>
    <w:rsid w:val="00C438B7"/>
    <w:rsid w:val="00C465B1"/>
    <w:rsid w:val="00C4705D"/>
    <w:rsid w:val="00C53AB8"/>
    <w:rsid w:val="00C5714E"/>
    <w:rsid w:val="00C6492D"/>
    <w:rsid w:val="00C7050B"/>
    <w:rsid w:val="00C71206"/>
    <w:rsid w:val="00C714A7"/>
    <w:rsid w:val="00C75DF0"/>
    <w:rsid w:val="00C75E10"/>
    <w:rsid w:val="00C77256"/>
    <w:rsid w:val="00C813BF"/>
    <w:rsid w:val="00C8283E"/>
    <w:rsid w:val="00C84608"/>
    <w:rsid w:val="00C866EE"/>
    <w:rsid w:val="00C901BD"/>
    <w:rsid w:val="00C93004"/>
    <w:rsid w:val="00C9415D"/>
    <w:rsid w:val="00C957BE"/>
    <w:rsid w:val="00CA6CDD"/>
    <w:rsid w:val="00CC4468"/>
    <w:rsid w:val="00CC4BC6"/>
    <w:rsid w:val="00CC7C24"/>
    <w:rsid w:val="00CD7211"/>
    <w:rsid w:val="00CE2139"/>
    <w:rsid w:val="00CE36FC"/>
    <w:rsid w:val="00CE40A3"/>
    <w:rsid w:val="00CF47FA"/>
    <w:rsid w:val="00CF5A79"/>
    <w:rsid w:val="00CF5BC3"/>
    <w:rsid w:val="00CF789F"/>
    <w:rsid w:val="00D04CF5"/>
    <w:rsid w:val="00D10755"/>
    <w:rsid w:val="00D1225D"/>
    <w:rsid w:val="00D15510"/>
    <w:rsid w:val="00D16F53"/>
    <w:rsid w:val="00D212AF"/>
    <w:rsid w:val="00D23BBB"/>
    <w:rsid w:val="00D24CC6"/>
    <w:rsid w:val="00D25BD4"/>
    <w:rsid w:val="00D3713B"/>
    <w:rsid w:val="00D37A63"/>
    <w:rsid w:val="00D41B91"/>
    <w:rsid w:val="00D428F6"/>
    <w:rsid w:val="00D4414A"/>
    <w:rsid w:val="00D46B9D"/>
    <w:rsid w:val="00D650E8"/>
    <w:rsid w:val="00D6643F"/>
    <w:rsid w:val="00D74084"/>
    <w:rsid w:val="00D77A1F"/>
    <w:rsid w:val="00D81732"/>
    <w:rsid w:val="00D83C90"/>
    <w:rsid w:val="00D84231"/>
    <w:rsid w:val="00D842E8"/>
    <w:rsid w:val="00D91421"/>
    <w:rsid w:val="00D94F96"/>
    <w:rsid w:val="00D9515C"/>
    <w:rsid w:val="00D97731"/>
    <w:rsid w:val="00DA22D3"/>
    <w:rsid w:val="00DA2ACF"/>
    <w:rsid w:val="00DA3A29"/>
    <w:rsid w:val="00DB00C3"/>
    <w:rsid w:val="00DB0E05"/>
    <w:rsid w:val="00DB4798"/>
    <w:rsid w:val="00DC46CD"/>
    <w:rsid w:val="00DC78F2"/>
    <w:rsid w:val="00DD38A2"/>
    <w:rsid w:val="00DD3C41"/>
    <w:rsid w:val="00DD3FDA"/>
    <w:rsid w:val="00DD4273"/>
    <w:rsid w:val="00DD4B5E"/>
    <w:rsid w:val="00DE1997"/>
    <w:rsid w:val="00DF0183"/>
    <w:rsid w:val="00DF1022"/>
    <w:rsid w:val="00DF2CED"/>
    <w:rsid w:val="00DF4439"/>
    <w:rsid w:val="00DF7E80"/>
    <w:rsid w:val="00E0652A"/>
    <w:rsid w:val="00E13DB6"/>
    <w:rsid w:val="00E15309"/>
    <w:rsid w:val="00E15CFF"/>
    <w:rsid w:val="00E2485C"/>
    <w:rsid w:val="00E273AD"/>
    <w:rsid w:val="00E31FFE"/>
    <w:rsid w:val="00E36219"/>
    <w:rsid w:val="00E36515"/>
    <w:rsid w:val="00E40911"/>
    <w:rsid w:val="00E428A4"/>
    <w:rsid w:val="00E43FEC"/>
    <w:rsid w:val="00E45723"/>
    <w:rsid w:val="00E5021B"/>
    <w:rsid w:val="00E5736B"/>
    <w:rsid w:val="00E7391F"/>
    <w:rsid w:val="00E75BE6"/>
    <w:rsid w:val="00E7616F"/>
    <w:rsid w:val="00E83D40"/>
    <w:rsid w:val="00E84A15"/>
    <w:rsid w:val="00E85167"/>
    <w:rsid w:val="00E864B6"/>
    <w:rsid w:val="00E90C82"/>
    <w:rsid w:val="00E92E4A"/>
    <w:rsid w:val="00E93BDB"/>
    <w:rsid w:val="00E97AEB"/>
    <w:rsid w:val="00EA130E"/>
    <w:rsid w:val="00EA34C7"/>
    <w:rsid w:val="00EC16DB"/>
    <w:rsid w:val="00EC3401"/>
    <w:rsid w:val="00EC52BF"/>
    <w:rsid w:val="00EC565D"/>
    <w:rsid w:val="00ED13A2"/>
    <w:rsid w:val="00ED177C"/>
    <w:rsid w:val="00ED1B38"/>
    <w:rsid w:val="00EE2536"/>
    <w:rsid w:val="00EE493B"/>
    <w:rsid w:val="00EE590C"/>
    <w:rsid w:val="00EE5AA3"/>
    <w:rsid w:val="00EE5C2D"/>
    <w:rsid w:val="00EF062D"/>
    <w:rsid w:val="00EF329F"/>
    <w:rsid w:val="00EF3611"/>
    <w:rsid w:val="00EF450B"/>
    <w:rsid w:val="00EF6D35"/>
    <w:rsid w:val="00EF7621"/>
    <w:rsid w:val="00F014AB"/>
    <w:rsid w:val="00F01689"/>
    <w:rsid w:val="00F0433F"/>
    <w:rsid w:val="00F065B0"/>
    <w:rsid w:val="00F12B31"/>
    <w:rsid w:val="00F2031C"/>
    <w:rsid w:val="00F2664D"/>
    <w:rsid w:val="00F26B0A"/>
    <w:rsid w:val="00F272BB"/>
    <w:rsid w:val="00F27E13"/>
    <w:rsid w:val="00F27FEB"/>
    <w:rsid w:val="00F31D2F"/>
    <w:rsid w:val="00F361F7"/>
    <w:rsid w:val="00F367DE"/>
    <w:rsid w:val="00F371F8"/>
    <w:rsid w:val="00F375DF"/>
    <w:rsid w:val="00F41A53"/>
    <w:rsid w:val="00F42DEB"/>
    <w:rsid w:val="00F43E38"/>
    <w:rsid w:val="00F44DB6"/>
    <w:rsid w:val="00F450D4"/>
    <w:rsid w:val="00F4793F"/>
    <w:rsid w:val="00F47E6F"/>
    <w:rsid w:val="00F5074A"/>
    <w:rsid w:val="00F51609"/>
    <w:rsid w:val="00F51877"/>
    <w:rsid w:val="00F54A40"/>
    <w:rsid w:val="00F56817"/>
    <w:rsid w:val="00F60549"/>
    <w:rsid w:val="00F611BF"/>
    <w:rsid w:val="00F64E78"/>
    <w:rsid w:val="00F65A8E"/>
    <w:rsid w:val="00F666BF"/>
    <w:rsid w:val="00F70649"/>
    <w:rsid w:val="00F71EA4"/>
    <w:rsid w:val="00F73C1A"/>
    <w:rsid w:val="00F74059"/>
    <w:rsid w:val="00F74CDC"/>
    <w:rsid w:val="00F856E1"/>
    <w:rsid w:val="00F8707C"/>
    <w:rsid w:val="00F8790C"/>
    <w:rsid w:val="00F92A8F"/>
    <w:rsid w:val="00FA04A2"/>
    <w:rsid w:val="00FA63D1"/>
    <w:rsid w:val="00FB37FB"/>
    <w:rsid w:val="00FB5353"/>
    <w:rsid w:val="00FB614B"/>
    <w:rsid w:val="00FB7212"/>
    <w:rsid w:val="00FC1589"/>
    <w:rsid w:val="00FC1A40"/>
    <w:rsid w:val="00FC236B"/>
    <w:rsid w:val="00FC38CE"/>
    <w:rsid w:val="00FC4F99"/>
    <w:rsid w:val="00FC5B54"/>
    <w:rsid w:val="00FD53D9"/>
    <w:rsid w:val="00FD546D"/>
    <w:rsid w:val="00FE4052"/>
    <w:rsid w:val="00FF07FC"/>
    <w:rsid w:val="00FF5B08"/>
    <w:rsid w:val="00FF726A"/>
    <w:rsid w:val="60D113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uiPriority w:val="0"/>
    <w:pPr>
      <w:jc w:val="left"/>
    </w:pPr>
    <w:rPr>
      <w:rFonts w:ascii="仿宋_GB2312" w:hAnsi="Times New Roman" w:eastAsia="仿宋_GB2312"/>
      <w:sz w:val="28"/>
      <w:szCs w:val="24"/>
    </w:r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5639D-40B5-434F-8630-676EE2751BB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197</Words>
  <Characters>1128</Characters>
  <Lines>9</Lines>
  <Paragraphs>2</Paragraphs>
  <TotalTime>0</TotalTime>
  <ScaleCrop>false</ScaleCrop>
  <LinksUpToDate>false</LinksUpToDate>
  <CharactersWithSpaces>1323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2019-02-14T02:11:00Z</dcterms:created>
  <dc:creator>医政医管局,医疗管理处,张萌</dc:creator>
  <cp:lastModifiedBy>hp</cp:lastModifiedBy>
  <cp:lastPrinted>2019-02-18T00:33:00Z</cp:lastPrinted>
  <dcterms:modified xsi:type="dcterms:W3CDTF">2019-02-26T10:10:26Z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