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D0" w:rsidRPr="00C3087F" w:rsidRDefault="009248D0" w:rsidP="00FD3945">
      <w:pPr>
        <w:spacing w:line="600" w:lineRule="exact"/>
        <w:jc w:val="center"/>
        <w:rPr>
          <w:rFonts w:asciiTheme="majorBidi" w:eastAsia="宋体" w:hAnsiTheme="majorBidi" w:cstheme="majorBidi"/>
          <w:b/>
          <w:sz w:val="44"/>
          <w:szCs w:val="44"/>
        </w:rPr>
      </w:pPr>
      <w:bookmarkStart w:id="0" w:name="_GoBack"/>
      <w:bookmarkEnd w:id="0"/>
      <w:r w:rsidRPr="00C3087F">
        <w:rPr>
          <w:rFonts w:asciiTheme="majorBidi" w:eastAsia="宋体" w:hAnsi="宋体" w:cstheme="majorBidi"/>
          <w:b/>
          <w:sz w:val="44"/>
          <w:szCs w:val="44"/>
        </w:rPr>
        <w:t>卵巢癌诊疗规范</w:t>
      </w:r>
      <w:r w:rsidR="00F53698" w:rsidRPr="00C3087F">
        <w:rPr>
          <w:rFonts w:asciiTheme="majorBidi" w:eastAsia="宋体" w:hAnsi="宋体" w:cstheme="majorBidi"/>
          <w:b/>
          <w:sz w:val="44"/>
          <w:szCs w:val="44"/>
        </w:rPr>
        <w:t>（</w:t>
      </w:r>
      <w:r w:rsidR="00F53698" w:rsidRPr="00C3087F">
        <w:rPr>
          <w:rFonts w:asciiTheme="majorBidi" w:eastAsia="宋体" w:hAnsiTheme="majorBidi" w:cstheme="majorBidi"/>
          <w:b/>
          <w:sz w:val="44"/>
          <w:szCs w:val="44"/>
        </w:rPr>
        <w:t>2018</w:t>
      </w:r>
      <w:r w:rsidR="00F53698" w:rsidRPr="00C3087F">
        <w:rPr>
          <w:rFonts w:asciiTheme="majorBidi" w:eastAsia="宋体" w:hAnsi="宋体" w:cstheme="majorBidi"/>
          <w:b/>
          <w:sz w:val="44"/>
          <w:szCs w:val="44"/>
        </w:rPr>
        <w:t>年版）</w:t>
      </w:r>
    </w:p>
    <w:p w:rsidR="00F53698" w:rsidRPr="00C3087F" w:rsidRDefault="00F53698" w:rsidP="00872ACA">
      <w:pPr>
        <w:spacing w:line="600" w:lineRule="exact"/>
        <w:rPr>
          <w:rFonts w:asciiTheme="majorBidi" w:eastAsia="宋体" w:hAnsiTheme="majorBidi" w:cstheme="majorBidi"/>
          <w:b/>
          <w:sz w:val="44"/>
          <w:szCs w:val="44"/>
        </w:rPr>
      </w:pPr>
    </w:p>
    <w:p w:rsidR="009248D0" w:rsidRPr="00C3087F" w:rsidRDefault="00CC79BD" w:rsidP="00CC79BD">
      <w:pPr>
        <w:pStyle w:val="a3"/>
        <w:spacing w:line="600" w:lineRule="exact"/>
        <w:ind w:left="640" w:firstLineChars="0" w:firstLine="0"/>
        <w:rPr>
          <w:rFonts w:asciiTheme="majorBidi" w:eastAsia="黑体" w:hAnsiTheme="majorBidi" w:cstheme="majorBidi"/>
          <w:sz w:val="32"/>
          <w:szCs w:val="32"/>
        </w:rPr>
      </w:pPr>
      <w:r>
        <w:rPr>
          <w:rFonts w:asciiTheme="majorBidi" w:eastAsia="黑体" w:hAnsi="黑体" w:cstheme="majorBidi" w:hint="eastAsia"/>
          <w:sz w:val="32"/>
          <w:szCs w:val="32"/>
        </w:rPr>
        <w:t>一、</w:t>
      </w:r>
      <w:r w:rsidR="009248D0" w:rsidRPr="00C3087F">
        <w:rPr>
          <w:rFonts w:asciiTheme="majorBidi" w:eastAsia="黑体" w:hAnsi="黑体" w:cstheme="majorBidi"/>
          <w:sz w:val="32"/>
          <w:szCs w:val="32"/>
        </w:rPr>
        <w:t>概述</w:t>
      </w:r>
    </w:p>
    <w:p w:rsidR="009248D0" w:rsidRPr="00CC79BD" w:rsidRDefault="009248D0" w:rsidP="00872ACA">
      <w:pPr>
        <w:spacing w:line="600" w:lineRule="exact"/>
        <w:ind w:firstLineChars="200" w:firstLine="656"/>
        <w:rPr>
          <w:rFonts w:asciiTheme="majorBidi" w:eastAsia="仿宋_GB2312" w:hAnsiTheme="majorBidi" w:cstheme="majorBidi"/>
          <w:sz w:val="32"/>
          <w:szCs w:val="32"/>
        </w:rPr>
      </w:pPr>
      <w:r w:rsidRPr="00CC79BD">
        <w:rPr>
          <w:rFonts w:asciiTheme="majorBidi" w:eastAsia="仿宋_GB2312" w:hAnsiTheme="majorBidi" w:cstheme="majorBidi"/>
          <w:spacing w:val="8"/>
          <w:sz w:val="32"/>
          <w:szCs w:val="32"/>
        </w:rPr>
        <w:t>在我国，卵巢癌年发病率居女性生殖系统肿瘤第</w:t>
      </w:r>
      <w:r w:rsidRPr="00CC79BD">
        <w:rPr>
          <w:rFonts w:asciiTheme="majorBidi" w:eastAsia="仿宋_GB2312" w:hAnsiTheme="majorBidi" w:cstheme="majorBidi"/>
          <w:spacing w:val="8"/>
          <w:sz w:val="32"/>
          <w:szCs w:val="32"/>
        </w:rPr>
        <w:t>3</w:t>
      </w:r>
      <w:r w:rsidRPr="00CC79BD">
        <w:rPr>
          <w:rFonts w:asciiTheme="majorBidi" w:eastAsia="仿宋_GB2312" w:hAnsiTheme="majorBidi" w:cstheme="majorBidi"/>
          <w:spacing w:val="8"/>
          <w:sz w:val="32"/>
          <w:szCs w:val="32"/>
        </w:rPr>
        <w:t>位，位于子宫颈癌和子宫体恶性肿瘤之后，呈逐年上升的趋势，而死亡率位于女性生殖道恶性肿瘤之首，是严重威胁女性健康的恶性肿瘤。卵巢恶性肿瘤包括多种病理类型，其中最常见的是上皮性癌，约占卵巢恶性肿瘤的</w:t>
      </w:r>
      <w:r w:rsidRPr="00CC79BD">
        <w:rPr>
          <w:rFonts w:asciiTheme="majorBidi" w:eastAsia="仿宋_GB2312" w:hAnsiTheme="majorBidi" w:cstheme="majorBidi"/>
          <w:spacing w:val="8"/>
          <w:sz w:val="32"/>
          <w:szCs w:val="32"/>
        </w:rPr>
        <w:t>70%</w:t>
      </w:r>
      <w:r w:rsidRPr="00CC79BD">
        <w:rPr>
          <w:rFonts w:asciiTheme="majorBidi" w:eastAsia="仿宋_GB2312" w:hAnsiTheme="majorBidi" w:cstheme="majorBidi"/>
          <w:spacing w:val="8"/>
          <w:sz w:val="32"/>
          <w:szCs w:val="32"/>
        </w:rPr>
        <w:t>，其次是</w:t>
      </w:r>
      <w:r w:rsidR="00E35F79" w:rsidRPr="00CC79BD">
        <w:rPr>
          <w:rFonts w:asciiTheme="majorBidi" w:eastAsia="仿宋_GB2312" w:hAnsiTheme="majorBidi" w:cstheme="majorBidi"/>
          <w:spacing w:val="8"/>
          <w:sz w:val="32"/>
          <w:szCs w:val="32"/>
        </w:rPr>
        <w:t>恶性</w:t>
      </w:r>
      <w:r w:rsidRPr="00CC79BD">
        <w:rPr>
          <w:rFonts w:asciiTheme="majorBidi" w:eastAsia="仿宋_GB2312" w:hAnsiTheme="majorBidi" w:cstheme="majorBidi"/>
          <w:spacing w:val="8"/>
          <w:sz w:val="32"/>
          <w:szCs w:val="32"/>
        </w:rPr>
        <w:t>生殖细胞肿瘤和性索间质肿瘤，各约占</w:t>
      </w:r>
      <w:r w:rsidRPr="00CC79BD">
        <w:rPr>
          <w:rFonts w:asciiTheme="majorBidi" w:eastAsia="仿宋_GB2312" w:hAnsiTheme="majorBidi" w:cstheme="majorBidi"/>
          <w:spacing w:val="8"/>
          <w:sz w:val="32"/>
          <w:szCs w:val="32"/>
        </w:rPr>
        <w:t>20%</w:t>
      </w:r>
      <w:r w:rsidRPr="00CC79BD">
        <w:rPr>
          <w:rFonts w:asciiTheme="majorBidi" w:eastAsia="仿宋_GB2312" w:hAnsiTheme="majorBidi" w:cstheme="majorBidi"/>
          <w:spacing w:val="8"/>
          <w:sz w:val="32"/>
          <w:szCs w:val="32"/>
        </w:rPr>
        <w:t>和</w:t>
      </w:r>
      <w:r w:rsidRPr="00CC79BD">
        <w:rPr>
          <w:rFonts w:asciiTheme="majorBidi" w:eastAsia="仿宋_GB2312" w:hAnsiTheme="majorBidi" w:cstheme="majorBidi"/>
          <w:spacing w:val="8"/>
          <w:sz w:val="32"/>
          <w:szCs w:val="32"/>
        </w:rPr>
        <w:t>5%</w:t>
      </w:r>
      <w:r w:rsidRPr="00CC79BD">
        <w:rPr>
          <w:rFonts w:asciiTheme="majorBidi" w:eastAsia="仿宋_GB2312" w:hAnsiTheme="majorBidi" w:cstheme="majorBidi"/>
          <w:spacing w:val="8"/>
          <w:sz w:val="32"/>
          <w:szCs w:val="32"/>
        </w:rPr>
        <w:t>，本诊治规范主要针对</w:t>
      </w:r>
      <w:r w:rsidR="00E35F79" w:rsidRPr="00CC79BD">
        <w:rPr>
          <w:rFonts w:asciiTheme="majorBidi" w:eastAsia="仿宋_GB2312" w:hAnsiTheme="majorBidi" w:cstheme="majorBidi"/>
          <w:spacing w:val="8"/>
          <w:sz w:val="32"/>
          <w:szCs w:val="32"/>
        </w:rPr>
        <w:t>卵巢</w:t>
      </w:r>
      <w:r w:rsidRPr="00CC79BD">
        <w:rPr>
          <w:rFonts w:asciiTheme="majorBidi" w:eastAsia="仿宋_GB2312" w:hAnsiTheme="majorBidi" w:cstheme="majorBidi"/>
          <w:spacing w:val="8"/>
          <w:sz w:val="32"/>
          <w:szCs w:val="32"/>
        </w:rPr>
        <w:t>上皮性癌和</w:t>
      </w:r>
      <w:r w:rsidR="00E35F79" w:rsidRPr="00CC79BD">
        <w:rPr>
          <w:rFonts w:asciiTheme="majorBidi" w:eastAsia="仿宋_GB2312" w:hAnsiTheme="majorBidi" w:cstheme="majorBidi"/>
          <w:spacing w:val="8"/>
          <w:sz w:val="32"/>
          <w:szCs w:val="32"/>
        </w:rPr>
        <w:t>恶性</w:t>
      </w:r>
      <w:r w:rsidRPr="00CC79BD">
        <w:rPr>
          <w:rFonts w:asciiTheme="majorBidi" w:eastAsia="仿宋_GB2312" w:hAnsiTheme="majorBidi" w:cstheme="majorBidi"/>
          <w:spacing w:val="8"/>
          <w:sz w:val="32"/>
          <w:szCs w:val="32"/>
        </w:rPr>
        <w:t>生殖细胞肿瘤。</w:t>
      </w:r>
    </w:p>
    <w:p w:rsidR="009248D0" w:rsidRPr="00C3087F" w:rsidRDefault="00CC79BD" w:rsidP="00CC79BD">
      <w:pPr>
        <w:pStyle w:val="a3"/>
        <w:spacing w:line="600" w:lineRule="exact"/>
        <w:ind w:left="640" w:firstLineChars="0" w:firstLine="0"/>
        <w:rPr>
          <w:rFonts w:asciiTheme="majorBidi" w:eastAsia="黑体" w:hAnsiTheme="majorBidi" w:cstheme="majorBidi"/>
          <w:sz w:val="32"/>
          <w:szCs w:val="32"/>
        </w:rPr>
      </w:pPr>
      <w:r>
        <w:rPr>
          <w:rFonts w:asciiTheme="majorBidi" w:eastAsia="黑体" w:hAnsi="黑体" w:cstheme="majorBidi" w:hint="eastAsia"/>
          <w:sz w:val="32"/>
          <w:szCs w:val="32"/>
        </w:rPr>
        <w:t>二、</w:t>
      </w:r>
      <w:r w:rsidR="009248D0" w:rsidRPr="00C3087F">
        <w:rPr>
          <w:rFonts w:asciiTheme="majorBidi" w:eastAsia="黑体" w:hAnsi="黑体" w:cstheme="majorBidi"/>
          <w:sz w:val="32"/>
          <w:szCs w:val="32"/>
        </w:rPr>
        <w:t>诊断技术和应用</w:t>
      </w:r>
    </w:p>
    <w:p w:rsidR="009248D0" w:rsidRPr="00C3087F" w:rsidRDefault="009248D0" w:rsidP="00872ACA">
      <w:pPr>
        <w:spacing w:line="600" w:lineRule="exact"/>
        <w:ind w:left="482"/>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（一）筛查方法和高危人群</w:t>
      </w:r>
    </w:p>
    <w:p w:rsidR="00872ACA" w:rsidRPr="00CC79BD" w:rsidRDefault="00512C32" w:rsidP="00872ACA">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Ⅰ</w:t>
      </w:r>
      <w:r w:rsidR="009248D0" w:rsidRPr="00CC79BD">
        <w:rPr>
          <w:rFonts w:asciiTheme="majorBidi" w:eastAsia="仿宋_GB2312" w:hAnsiTheme="majorBidi" w:cstheme="majorBidi"/>
          <w:sz w:val="32"/>
          <w:szCs w:val="32"/>
        </w:rPr>
        <w:t>期卵巢癌患者</w:t>
      </w:r>
      <w:r w:rsidR="009248D0" w:rsidRPr="00CC79BD">
        <w:rPr>
          <w:rFonts w:asciiTheme="majorBidi" w:eastAsia="仿宋_GB2312" w:hAnsiTheme="majorBidi" w:cstheme="majorBidi"/>
          <w:sz w:val="32"/>
          <w:szCs w:val="32"/>
        </w:rPr>
        <w:t>5</w:t>
      </w:r>
      <w:r w:rsidR="009248D0" w:rsidRPr="00CC79BD">
        <w:rPr>
          <w:rFonts w:asciiTheme="majorBidi" w:eastAsia="仿宋_GB2312" w:hAnsiTheme="majorBidi" w:cstheme="majorBidi"/>
          <w:sz w:val="32"/>
          <w:szCs w:val="32"/>
        </w:rPr>
        <w:t>年生存率可超过</w:t>
      </w:r>
      <w:r w:rsidR="009248D0" w:rsidRPr="00CC79BD">
        <w:rPr>
          <w:rFonts w:asciiTheme="majorBidi" w:eastAsia="仿宋_GB2312" w:hAnsiTheme="majorBidi" w:cstheme="majorBidi"/>
          <w:sz w:val="32"/>
          <w:szCs w:val="32"/>
        </w:rPr>
        <w:t>90%</w:t>
      </w:r>
      <w:r w:rsidR="009248D0" w:rsidRPr="00CC79BD">
        <w:rPr>
          <w:rFonts w:asciiTheme="majorBidi" w:eastAsia="仿宋_GB2312" w:hAnsiTheme="majorBidi" w:cstheme="majorBidi"/>
          <w:sz w:val="32"/>
          <w:szCs w:val="32"/>
        </w:rPr>
        <w:t>。但是卵巢深处盆腔，当卵巢病变处于早期时常无特异临床症状，当因出现症状而就诊时，</w:t>
      </w:r>
      <w:r w:rsidR="009248D0" w:rsidRPr="00CC79BD">
        <w:rPr>
          <w:rFonts w:asciiTheme="majorBidi" w:eastAsia="仿宋_GB2312" w:hAnsiTheme="majorBidi" w:cstheme="majorBidi"/>
          <w:sz w:val="32"/>
          <w:szCs w:val="32"/>
        </w:rPr>
        <w:t>70%</w:t>
      </w:r>
      <w:r w:rsidR="009248D0" w:rsidRPr="00CC79BD">
        <w:rPr>
          <w:rFonts w:asciiTheme="majorBidi" w:eastAsia="仿宋_GB2312" w:hAnsiTheme="majorBidi" w:cstheme="majorBidi"/>
          <w:sz w:val="32"/>
          <w:szCs w:val="32"/>
        </w:rPr>
        <w:t>的患者已处于晚期。因此卵巢癌的早期诊断具有重大意义。可是现有基于普通人群的资料，无论是</w:t>
      </w:r>
      <w:r w:rsidR="009248D0" w:rsidRPr="00CC79BD">
        <w:rPr>
          <w:rFonts w:asciiTheme="majorBidi" w:eastAsia="仿宋_GB2312" w:hAnsiTheme="majorBidi" w:cstheme="majorBidi"/>
          <w:sz w:val="32"/>
          <w:szCs w:val="32"/>
        </w:rPr>
        <w:t>CA125</w:t>
      </w:r>
      <w:r w:rsidR="009248D0" w:rsidRPr="00CC79BD">
        <w:rPr>
          <w:rFonts w:asciiTheme="majorBidi" w:eastAsia="仿宋_GB2312" w:hAnsiTheme="majorBidi" w:cstheme="majorBidi"/>
          <w:sz w:val="32"/>
          <w:szCs w:val="32"/>
        </w:rPr>
        <w:t>、经阴道超声单独筛查还是二者联合，均不能达到满意的筛查效果。对于普通人群的筛查方法，还需要进一步的探索。</w:t>
      </w:r>
    </w:p>
    <w:p w:rsidR="00872ACA"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流行病学统计结果表明普通妇女一生中患卵巢癌的风险仅为</w:t>
      </w:r>
      <w:r w:rsidRPr="00CC79BD">
        <w:rPr>
          <w:rFonts w:asciiTheme="majorBidi" w:eastAsia="仿宋_GB2312" w:hAnsiTheme="majorBidi" w:cstheme="majorBidi"/>
          <w:sz w:val="32"/>
          <w:szCs w:val="32"/>
        </w:rPr>
        <w:t>1%</w:t>
      </w:r>
      <w:r w:rsidRPr="00CC79BD">
        <w:rPr>
          <w:rFonts w:asciiTheme="majorBidi" w:eastAsia="仿宋_GB2312" w:hAnsiTheme="majorBidi" w:cstheme="majorBidi"/>
          <w:sz w:val="32"/>
          <w:szCs w:val="32"/>
        </w:rPr>
        <w:t>左右，而</w:t>
      </w:r>
      <w:r w:rsidRPr="00CC79BD">
        <w:rPr>
          <w:rFonts w:asciiTheme="majorBidi" w:eastAsia="仿宋_GB2312" w:hAnsiTheme="majorBidi" w:cstheme="majorBidi"/>
          <w:sz w:val="32"/>
          <w:szCs w:val="32"/>
        </w:rPr>
        <w:t>BRCA1</w:t>
      </w:r>
      <w:r w:rsidRPr="00CC79BD">
        <w:rPr>
          <w:rFonts w:asciiTheme="majorBidi" w:eastAsia="仿宋_GB2312" w:hAnsiTheme="majorBidi" w:cstheme="majorBidi"/>
          <w:sz w:val="32"/>
          <w:szCs w:val="32"/>
        </w:rPr>
        <w:t>和</w:t>
      </w:r>
      <w:r w:rsidRPr="00CC79BD">
        <w:rPr>
          <w:rFonts w:asciiTheme="majorBidi" w:eastAsia="仿宋_GB2312" w:hAnsiTheme="majorBidi" w:cstheme="majorBidi"/>
          <w:sz w:val="32"/>
          <w:szCs w:val="32"/>
        </w:rPr>
        <w:t>BRCA2</w:t>
      </w:r>
      <w:r w:rsidRPr="00CC79BD">
        <w:rPr>
          <w:rFonts w:asciiTheme="majorBidi" w:eastAsia="仿宋_GB2312" w:hAnsiTheme="majorBidi" w:cstheme="majorBidi"/>
          <w:sz w:val="32"/>
          <w:szCs w:val="32"/>
        </w:rPr>
        <w:t>胚系突变携带者在一生之中发生卵巢癌的风险分别达</w:t>
      </w:r>
      <w:r w:rsidRPr="00CC79BD">
        <w:rPr>
          <w:rFonts w:asciiTheme="majorBidi" w:eastAsia="仿宋_GB2312" w:hAnsiTheme="majorBidi" w:cstheme="majorBidi"/>
          <w:sz w:val="32"/>
          <w:szCs w:val="32"/>
        </w:rPr>
        <w:t>54%</w:t>
      </w:r>
      <w:r w:rsidRPr="00CC79BD">
        <w:rPr>
          <w:rFonts w:asciiTheme="majorBidi" w:eastAsia="仿宋_GB2312" w:hAnsiTheme="majorBidi" w:cstheme="majorBidi"/>
          <w:sz w:val="32"/>
          <w:szCs w:val="32"/>
        </w:rPr>
        <w:t>和</w:t>
      </w:r>
      <w:r w:rsidRPr="00CC79BD">
        <w:rPr>
          <w:rFonts w:asciiTheme="majorBidi" w:eastAsia="仿宋_GB2312" w:hAnsiTheme="majorBidi" w:cstheme="majorBidi"/>
          <w:sz w:val="32"/>
          <w:szCs w:val="32"/>
        </w:rPr>
        <w:t>23%</w:t>
      </w:r>
      <w:r w:rsidRPr="00CC79BD">
        <w:rPr>
          <w:rFonts w:asciiTheme="majorBidi" w:eastAsia="仿宋_GB2312" w:hAnsiTheme="majorBidi" w:cstheme="majorBidi"/>
          <w:sz w:val="32"/>
          <w:szCs w:val="32"/>
        </w:rPr>
        <w:t>，是卵巢癌的高危人群。对于</w:t>
      </w:r>
      <w:r w:rsidRPr="00CC79BD">
        <w:rPr>
          <w:rFonts w:asciiTheme="majorBidi" w:eastAsia="仿宋_GB2312" w:hAnsiTheme="majorBidi" w:cstheme="majorBidi"/>
          <w:sz w:val="32"/>
          <w:szCs w:val="32"/>
        </w:rPr>
        <w:t>BRCA</w:t>
      </w:r>
      <w:r w:rsidRPr="00CC79BD">
        <w:rPr>
          <w:rFonts w:asciiTheme="majorBidi" w:eastAsia="仿宋_GB2312" w:hAnsiTheme="majorBidi" w:cstheme="majorBidi"/>
          <w:sz w:val="32"/>
          <w:szCs w:val="32"/>
        </w:rPr>
        <w:t>突变携带者，在未完成生育前，推</w:t>
      </w:r>
      <w:r w:rsidRPr="00CC79BD">
        <w:rPr>
          <w:rFonts w:asciiTheme="majorBidi" w:eastAsia="仿宋_GB2312" w:hAnsiTheme="majorBidi" w:cstheme="majorBidi"/>
          <w:sz w:val="32"/>
          <w:szCs w:val="32"/>
        </w:rPr>
        <w:lastRenderedPageBreak/>
        <w:t>荐从</w:t>
      </w:r>
      <w:r w:rsidRPr="00CC79BD">
        <w:rPr>
          <w:rFonts w:asciiTheme="majorBidi" w:eastAsia="仿宋_GB2312" w:hAnsiTheme="majorBidi" w:cstheme="majorBidi"/>
          <w:sz w:val="32"/>
          <w:szCs w:val="32"/>
        </w:rPr>
        <w:t>30-35</w:t>
      </w:r>
      <w:r w:rsidRPr="00CC79BD">
        <w:rPr>
          <w:rFonts w:asciiTheme="majorBidi" w:eastAsia="仿宋_GB2312" w:hAnsiTheme="majorBidi" w:cstheme="majorBidi"/>
          <w:sz w:val="32"/>
          <w:szCs w:val="32"/>
        </w:rPr>
        <w:t>岁起开始定期行</w:t>
      </w:r>
      <w:r w:rsidR="00404F26" w:rsidRPr="00CC79BD">
        <w:rPr>
          <w:rFonts w:asciiTheme="majorBidi" w:eastAsia="仿宋_GB2312" w:hAnsiTheme="majorBidi" w:cstheme="majorBidi"/>
          <w:sz w:val="32"/>
          <w:szCs w:val="32"/>
        </w:rPr>
        <w:t>盆腔检查、</w:t>
      </w:r>
      <w:r w:rsidR="0088221B" w:rsidRPr="00CC79BD">
        <w:rPr>
          <w:rFonts w:asciiTheme="majorBidi" w:eastAsia="仿宋_GB2312" w:hAnsiTheme="majorBidi" w:cstheme="majorBidi"/>
          <w:sz w:val="32"/>
          <w:szCs w:val="32"/>
        </w:rPr>
        <w:t>血</w:t>
      </w:r>
      <w:r w:rsidRPr="00CC79BD">
        <w:rPr>
          <w:rFonts w:asciiTheme="majorBidi" w:eastAsia="仿宋_GB2312" w:hAnsiTheme="majorBidi" w:cstheme="majorBidi"/>
          <w:sz w:val="32"/>
          <w:szCs w:val="32"/>
        </w:rPr>
        <w:t>CA125</w:t>
      </w:r>
      <w:r w:rsidRPr="00CC79BD">
        <w:rPr>
          <w:rFonts w:asciiTheme="majorBidi" w:eastAsia="仿宋_GB2312" w:hAnsiTheme="majorBidi" w:cstheme="majorBidi"/>
          <w:sz w:val="32"/>
          <w:szCs w:val="32"/>
        </w:rPr>
        <w:t>和经阴道超声的联合筛查。</w:t>
      </w:r>
      <w:r w:rsidRPr="00CC79BD">
        <w:rPr>
          <w:rFonts w:asciiTheme="majorBidi" w:eastAsia="仿宋_GB2312" w:hAnsiTheme="majorBidi" w:cstheme="majorBidi"/>
          <w:sz w:val="32"/>
          <w:szCs w:val="32"/>
        </w:rPr>
        <w:t>BRCA1/2</w:t>
      </w:r>
      <w:r w:rsidRPr="00CC79BD">
        <w:rPr>
          <w:rFonts w:asciiTheme="majorBidi" w:eastAsia="仿宋_GB2312" w:hAnsiTheme="majorBidi" w:cstheme="majorBidi"/>
          <w:sz w:val="32"/>
          <w:szCs w:val="32"/>
        </w:rPr>
        <w:t>胚系突变的筛查可采外周血或唾液标本通过二代测序（</w:t>
      </w:r>
      <w:r w:rsidR="00326F00" w:rsidRPr="00CC79BD">
        <w:rPr>
          <w:rFonts w:asciiTheme="majorBidi" w:eastAsia="仿宋_GB2312" w:hAnsiTheme="majorBidi" w:cstheme="majorBidi"/>
          <w:sz w:val="32"/>
          <w:szCs w:val="32"/>
        </w:rPr>
        <w:t>next generation</w:t>
      </w:r>
      <w:r w:rsidR="00326F00" w:rsidRPr="00CC79BD">
        <w:rPr>
          <w:rFonts w:asciiTheme="majorBidi" w:eastAsia="仿宋_GB2312" w:hAnsiTheme="majorBidi" w:cstheme="majorBidi"/>
          <w:sz w:val="24"/>
        </w:rPr>
        <w:t xml:space="preserve"> </w:t>
      </w:r>
      <w:r w:rsidR="00326F00" w:rsidRPr="00CC79BD">
        <w:rPr>
          <w:rFonts w:asciiTheme="majorBidi" w:eastAsia="仿宋_GB2312" w:hAnsiTheme="majorBidi" w:cstheme="majorBidi"/>
          <w:sz w:val="32"/>
          <w:szCs w:val="32"/>
        </w:rPr>
        <w:t>sequencing</w:t>
      </w:r>
      <w:r w:rsidRPr="00CC79BD">
        <w:rPr>
          <w:rFonts w:asciiTheme="majorBidi" w:eastAsia="仿宋_GB2312" w:hAnsiTheme="majorBidi" w:cstheme="majorBidi"/>
          <w:sz w:val="32"/>
          <w:szCs w:val="32"/>
        </w:rPr>
        <w:t>）的方法进行检测。这两个基因突变的检测，不但有助于确定卵巢癌的高危个体，对于卵巢癌患者兼有预测预后和指导治疗药物选择的意义（详见靶向治疗部分）。此外，还有</w:t>
      </w:r>
      <w:r w:rsidRPr="00CC79BD">
        <w:rPr>
          <w:rFonts w:asciiTheme="majorBidi" w:eastAsia="仿宋_GB2312" w:hAnsiTheme="majorBidi" w:cstheme="majorBidi"/>
          <w:sz w:val="32"/>
          <w:szCs w:val="32"/>
        </w:rPr>
        <w:t>Lynch</w:t>
      </w:r>
      <w:r w:rsidRPr="00CC79BD">
        <w:rPr>
          <w:rFonts w:asciiTheme="majorBidi" w:eastAsia="仿宋_GB2312" w:hAnsiTheme="majorBidi" w:cstheme="majorBidi"/>
          <w:sz w:val="32"/>
          <w:szCs w:val="32"/>
        </w:rPr>
        <w:t>综合征、</w:t>
      </w:r>
      <w:r w:rsidR="007F6030" w:rsidRPr="007F6030">
        <w:rPr>
          <w:rFonts w:asciiTheme="majorBidi" w:eastAsia="仿宋_GB2312" w:hAnsiTheme="majorBidi" w:cstheme="majorBidi" w:hint="eastAsia"/>
          <w:sz w:val="32"/>
          <w:szCs w:val="32"/>
        </w:rPr>
        <w:t>利–弗劳梅尼综合征</w:t>
      </w:r>
      <w:r w:rsidR="007F6030">
        <w:rPr>
          <w:rFonts w:asciiTheme="majorBidi" w:eastAsia="仿宋_GB2312" w:hAnsiTheme="majorBidi" w:cstheme="majorBidi" w:hint="eastAsia"/>
          <w:sz w:val="32"/>
          <w:szCs w:val="32"/>
        </w:rPr>
        <w:t>（</w:t>
      </w:r>
      <w:r w:rsidRPr="00CC79BD">
        <w:rPr>
          <w:rFonts w:asciiTheme="majorBidi" w:eastAsia="仿宋_GB2312" w:hAnsiTheme="majorBidi" w:cstheme="majorBidi"/>
          <w:sz w:val="32"/>
          <w:szCs w:val="32"/>
        </w:rPr>
        <w:t>Li-Fraumeni</w:t>
      </w:r>
      <w:r w:rsidR="007F6030">
        <w:rPr>
          <w:rFonts w:asciiTheme="majorBidi" w:eastAsia="仿宋_GB2312" w:hAnsiTheme="majorBidi" w:cstheme="majorBidi"/>
          <w:sz w:val="32"/>
          <w:szCs w:val="32"/>
        </w:rPr>
        <w:t xml:space="preserve"> </w:t>
      </w:r>
      <w:r w:rsidR="007F6030">
        <w:rPr>
          <w:rFonts w:asciiTheme="majorBidi" w:eastAsia="仿宋_GB2312" w:hAnsiTheme="majorBidi" w:cstheme="majorBidi" w:hint="eastAsia"/>
          <w:sz w:val="32"/>
          <w:szCs w:val="32"/>
        </w:rPr>
        <w:t>syndrome</w:t>
      </w:r>
      <w:r w:rsidR="007F6030">
        <w:rPr>
          <w:rFonts w:asciiTheme="majorBidi" w:eastAsia="仿宋_GB2312" w:hAnsiTheme="majorBidi" w:cstheme="majorBidi" w:hint="eastAsia"/>
          <w:sz w:val="32"/>
          <w:szCs w:val="32"/>
        </w:rPr>
        <w:t>）</w:t>
      </w:r>
      <w:r w:rsidR="00D1634E" w:rsidRPr="00CC79BD">
        <w:rPr>
          <w:rFonts w:asciiTheme="majorBidi" w:eastAsia="仿宋_GB2312" w:hAnsiTheme="majorBidi" w:cstheme="majorBidi"/>
          <w:sz w:val="32"/>
          <w:szCs w:val="32"/>
        </w:rPr>
        <w:t>家族的女性</w:t>
      </w:r>
      <w:r w:rsidRPr="00CC79BD">
        <w:rPr>
          <w:rFonts w:asciiTheme="majorBidi" w:eastAsia="仿宋_GB2312" w:hAnsiTheme="majorBidi" w:cstheme="majorBidi"/>
          <w:sz w:val="32"/>
          <w:szCs w:val="32"/>
        </w:rPr>
        <w:t>都是卵巢恶性肿瘤的高</w:t>
      </w:r>
      <w:r w:rsidR="00D1634E" w:rsidRPr="00CC79BD">
        <w:rPr>
          <w:rFonts w:asciiTheme="majorBidi" w:eastAsia="仿宋_GB2312" w:hAnsiTheme="majorBidi" w:cstheme="majorBidi"/>
          <w:sz w:val="32"/>
          <w:szCs w:val="32"/>
        </w:rPr>
        <w:t>危</w:t>
      </w:r>
      <w:r w:rsidRPr="00CC79BD">
        <w:rPr>
          <w:rFonts w:asciiTheme="majorBidi" w:eastAsia="仿宋_GB2312" w:hAnsiTheme="majorBidi" w:cstheme="majorBidi"/>
          <w:sz w:val="32"/>
          <w:szCs w:val="32"/>
        </w:rPr>
        <w:t>人群，需要检测的基因还包括</w:t>
      </w:r>
      <w:r w:rsidRPr="00CC79BD">
        <w:rPr>
          <w:rFonts w:asciiTheme="majorBidi" w:eastAsia="仿宋_GB2312" w:hAnsiTheme="majorBidi" w:cstheme="majorBidi"/>
          <w:sz w:val="32"/>
          <w:szCs w:val="32"/>
        </w:rPr>
        <w:t>MLH1</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MSH2</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MSH6</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PSM2</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TP53</w:t>
      </w:r>
      <w:r w:rsidRPr="00CC79BD">
        <w:rPr>
          <w:rFonts w:asciiTheme="majorBidi" w:eastAsia="仿宋_GB2312" w:hAnsiTheme="majorBidi" w:cstheme="majorBidi"/>
          <w:sz w:val="32"/>
          <w:szCs w:val="32"/>
        </w:rPr>
        <w:t>等。对于家族史比较明显但无法判断属于哪种遗传性综合征的情况，可考虑行遗传相关的多基因检测。检测结果应咨询相关</w:t>
      </w:r>
      <w:r w:rsidR="00512C32">
        <w:rPr>
          <w:rFonts w:asciiTheme="majorBidi" w:eastAsia="仿宋_GB2312" w:hAnsiTheme="majorBidi" w:cstheme="majorBidi"/>
          <w:sz w:val="32"/>
          <w:szCs w:val="32"/>
        </w:rPr>
        <w:t>医师</w:t>
      </w:r>
      <w:r w:rsidRPr="00CC79BD">
        <w:rPr>
          <w:rFonts w:asciiTheme="majorBidi" w:eastAsia="仿宋_GB2312" w:hAnsiTheme="majorBidi" w:cstheme="majorBidi"/>
          <w:sz w:val="32"/>
          <w:szCs w:val="32"/>
        </w:rPr>
        <w:t>，在发病风险、筛查方法以及诊断和治疗方面得到相应的指导。</w:t>
      </w:r>
    </w:p>
    <w:p w:rsidR="00872ACA" w:rsidRDefault="009248D0" w:rsidP="004269F2">
      <w:pPr>
        <w:spacing w:line="600" w:lineRule="exact"/>
        <w:ind w:firstLineChars="200" w:firstLine="643"/>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（二）临床表现</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症状</w:t>
      </w:r>
    </w:p>
    <w:p w:rsidR="00872ACA"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kern w:val="0"/>
          <w:sz w:val="32"/>
          <w:szCs w:val="32"/>
        </w:rPr>
        <w:t>上皮癌多见于绝经后女性。由于卵巢深居盆腔，卵巢上皮性癌早期症状不明显，</w:t>
      </w:r>
      <w:r w:rsidR="00432952" w:rsidRPr="00CC79BD">
        <w:rPr>
          <w:rFonts w:asciiTheme="majorBidi" w:eastAsia="仿宋_GB2312" w:hAnsiTheme="majorBidi" w:cstheme="majorBidi"/>
          <w:kern w:val="0"/>
          <w:sz w:val="32"/>
          <w:szCs w:val="32"/>
        </w:rPr>
        <w:t>往往是非特异性症状，</w:t>
      </w:r>
      <w:r w:rsidRPr="00CC79BD">
        <w:rPr>
          <w:rFonts w:asciiTheme="majorBidi" w:eastAsia="仿宋_GB2312" w:hAnsiTheme="majorBidi" w:cstheme="majorBidi"/>
          <w:kern w:val="0"/>
          <w:sz w:val="32"/>
          <w:szCs w:val="32"/>
        </w:rPr>
        <w:t>难以早期诊断，约</w:t>
      </w:r>
      <w:r w:rsidRPr="00CC79BD">
        <w:rPr>
          <w:rFonts w:asciiTheme="majorBidi" w:eastAsia="仿宋_GB2312" w:hAnsiTheme="majorBidi" w:cstheme="majorBidi"/>
          <w:kern w:val="0"/>
          <w:sz w:val="32"/>
          <w:szCs w:val="32"/>
        </w:rPr>
        <w:t>2/3</w:t>
      </w:r>
      <w:r w:rsidRPr="00CC79BD">
        <w:rPr>
          <w:rFonts w:asciiTheme="majorBidi" w:eastAsia="仿宋_GB2312" w:hAnsiTheme="majorBidi" w:cstheme="majorBidi"/>
          <w:kern w:val="0"/>
          <w:sz w:val="32"/>
          <w:szCs w:val="32"/>
        </w:rPr>
        <w:t>的卵巢上皮性癌患者诊断时已是晚期。晚期时主要因肿块增大或盆腹腔积液而出现相应症状，表现为下腹不适、腹胀、食欲下降等，部分患者表现为短期内腹围迅速增大，伴有乏力、消瘦等症状。也可因肿块压迫出现大小便次数增多的症状。出现胸腔积液者可有气短、难以平卧等表现。</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lastRenderedPageBreak/>
        <w:t>卵巢恶性生殖细胞肿瘤常见于年轻女性，临床表现与上皮癌有所不同，早期即出现症状，除腹部包块、腹胀外，常可因肿瘤内出血或坏死感染而出现发热，或因肿瘤扭转、肿瘤破裂等而出现急腹症的症状。约</w:t>
      </w:r>
      <w:r w:rsidRPr="00CC79BD">
        <w:rPr>
          <w:rFonts w:asciiTheme="majorBidi" w:eastAsia="仿宋_GB2312" w:hAnsiTheme="majorBidi" w:cstheme="majorBidi"/>
          <w:kern w:val="0"/>
          <w:sz w:val="32"/>
          <w:szCs w:val="32"/>
        </w:rPr>
        <w:t>60%</w:t>
      </w:r>
      <w:r w:rsidR="001827E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70%</w:t>
      </w:r>
      <w:r w:rsidRPr="00CC79BD">
        <w:rPr>
          <w:rFonts w:asciiTheme="majorBidi" w:eastAsia="仿宋_GB2312" w:hAnsiTheme="majorBidi" w:cstheme="majorBidi"/>
          <w:kern w:val="0"/>
          <w:sz w:val="32"/>
          <w:szCs w:val="32"/>
        </w:rPr>
        <w:t>的患者就诊时属早期。</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体征</w:t>
      </w:r>
      <w:r w:rsidRPr="00CC79BD">
        <w:rPr>
          <w:rFonts w:asciiTheme="majorBidi" w:eastAsia="仿宋_GB2312" w:hAnsiTheme="majorBidi" w:cstheme="majorBidi"/>
          <w:sz w:val="24"/>
        </w:rPr>
        <w:t xml:space="preserve"> </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临床查体可发现盆腔包块、或可扪及子宫直肠</w:t>
      </w:r>
      <w:r w:rsidR="001049C5">
        <w:rPr>
          <w:rFonts w:asciiTheme="majorBidi" w:eastAsia="仿宋_GB2312" w:hAnsiTheme="majorBidi" w:cstheme="majorBidi"/>
          <w:kern w:val="0"/>
          <w:sz w:val="32"/>
          <w:szCs w:val="32"/>
        </w:rPr>
        <w:t>陷凹</w:t>
      </w:r>
      <w:r w:rsidRPr="00CC79BD">
        <w:rPr>
          <w:rFonts w:asciiTheme="majorBidi" w:eastAsia="仿宋_GB2312" w:hAnsiTheme="majorBidi" w:cstheme="majorBidi"/>
          <w:kern w:val="0"/>
          <w:sz w:val="32"/>
          <w:szCs w:val="32"/>
        </w:rPr>
        <w:t>结节。上皮性癌多为双侧性、囊实性或实性，结节不平感，多与周围粘连。有淋巴结转移时可在腹股沟、锁骨上等部位扪及肿大的淋巴结。恶性生殖细胞肿瘤</w:t>
      </w:r>
      <w:r w:rsidRPr="00CC79BD">
        <w:rPr>
          <w:rFonts w:asciiTheme="majorBidi" w:eastAsia="仿宋_GB2312" w:hAnsiTheme="majorBidi" w:cstheme="majorBidi"/>
          <w:kern w:val="0"/>
          <w:sz w:val="32"/>
          <w:szCs w:val="32"/>
        </w:rPr>
        <w:t>95%</w:t>
      </w:r>
      <w:r w:rsidRPr="00CC79BD">
        <w:rPr>
          <w:rFonts w:asciiTheme="majorBidi" w:eastAsia="仿宋_GB2312" w:hAnsiTheme="majorBidi" w:cstheme="majorBidi"/>
          <w:kern w:val="0"/>
          <w:sz w:val="32"/>
          <w:szCs w:val="32"/>
        </w:rPr>
        <w:t>以上为单侧性。合并大量腹水者腹部检查时移动性浊音阳性。</w:t>
      </w:r>
    </w:p>
    <w:p w:rsidR="009248D0" w:rsidRPr="00C3087F" w:rsidRDefault="009248D0" w:rsidP="00872ACA">
      <w:pPr>
        <w:spacing w:line="600" w:lineRule="exact"/>
        <w:ind w:left="482"/>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（三）辅助检查</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1</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肿瘤标志物检查</w:t>
      </w:r>
      <w:r w:rsidRPr="00CC79BD">
        <w:rPr>
          <w:rFonts w:asciiTheme="majorBidi" w:eastAsia="仿宋_GB2312" w:hAnsiTheme="majorBidi" w:cstheme="majorBidi"/>
          <w:sz w:val="24"/>
        </w:rPr>
        <w:t xml:space="preserve"> </w:t>
      </w:r>
    </w:p>
    <w:p w:rsidR="00872ACA" w:rsidRPr="00CC79BD" w:rsidRDefault="00E35F79"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血</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、人附睾蛋白</w:t>
      </w:r>
      <w:r w:rsidR="009248D0" w:rsidRPr="00CC79BD">
        <w:rPr>
          <w:rFonts w:asciiTheme="majorBidi" w:eastAsia="仿宋_GB2312" w:hAnsiTheme="majorBidi" w:cstheme="majorBidi"/>
          <w:kern w:val="0"/>
          <w:sz w:val="32"/>
          <w:szCs w:val="32"/>
        </w:rPr>
        <w:t>4</w:t>
      </w:r>
      <w:r w:rsidR="009248D0" w:rsidRPr="00CC79BD">
        <w:rPr>
          <w:rFonts w:asciiTheme="majorBidi" w:eastAsia="仿宋_GB2312" w:hAnsiTheme="majorBidi" w:cstheme="majorBidi"/>
          <w:kern w:val="0"/>
          <w:sz w:val="32"/>
          <w:szCs w:val="32"/>
        </w:rPr>
        <w:t>（</w:t>
      </w:r>
      <w:r w:rsidR="009248D0" w:rsidRPr="00CC79BD">
        <w:rPr>
          <w:rFonts w:asciiTheme="majorBidi" w:eastAsia="仿宋_GB2312" w:hAnsiTheme="majorBidi" w:cstheme="majorBidi"/>
          <w:kern w:val="0"/>
          <w:sz w:val="32"/>
          <w:szCs w:val="32"/>
        </w:rPr>
        <w:t>HE4</w:t>
      </w:r>
      <w:r w:rsidR="009248D0" w:rsidRPr="00CC79BD">
        <w:rPr>
          <w:rFonts w:asciiTheme="majorBidi" w:eastAsia="仿宋_GB2312" w:hAnsiTheme="majorBidi" w:cstheme="majorBidi"/>
          <w:kern w:val="0"/>
          <w:sz w:val="32"/>
          <w:szCs w:val="32"/>
        </w:rPr>
        <w:t>）是卵巢上皮癌中应用价值最高的肿瘤标志物，可用于辅助诊断、疗效监测和复发监测。</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CA125</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最为常用的卵巢癌肿瘤标志物，尤其是浆液性卵巢癌的首选肿瘤标志物。</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的阳性率与肿瘤分期、组织学类型有关，晚期、浆液性癌患者的阳性率显著高于早期及非浆液性癌患者（早期卵巢癌的阳性率约</w:t>
      </w:r>
      <w:r w:rsidRPr="00CC79BD">
        <w:rPr>
          <w:rFonts w:asciiTheme="majorBidi" w:eastAsia="仿宋_GB2312" w:hAnsiTheme="majorBidi" w:cstheme="majorBidi"/>
          <w:kern w:val="0"/>
          <w:sz w:val="32"/>
          <w:szCs w:val="32"/>
        </w:rPr>
        <w:t>43.50%</w:t>
      </w:r>
      <w:r w:rsidR="008B10C5">
        <w:rPr>
          <w:rFonts w:hint="eastAsia"/>
        </w:rPr>
        <w:t>～</w:t>
      </w:r>
      <w:r w:rsidRPr="00CC79BD">
        <w:rPr>
          <w:rFonts w:asciiTheme="majorBidi" w:eastAsia="仿宋_GB2312" w:hAnsiTheme="majorBidi" w:cstheme="majorBidi"/>
          <w:kern w:val="0"/>
          <w:sz w:val="32"/>
          <w:szCs w:val="32"/>
        </w:rPr>
        <w:t>65.70%</w:t>
      </w:r>
      <w:r w:rsidRPr="00CC79BD">
        <w:rPr>
          <w:rFonts w:asciiTheme="majorBidi" w:eastAsia="仿宋_GB2312" w:hAnsiTheme="majorBidi" w:cstheme="majorBidi"/>
          <w:kern w:val="0"/>
          <w:sz w:val="32"/>
          <w:szCs w:val="32"/>
        </w:rPr>
        <w:t>，晚期卵巢癌的阳性率约</w:t>
      </w:r>
      <w:r w:rsidRPr="00CC79BD">
        <w:rPr>
          <w:rFonts w:asciiTheme="majorBidi" w:eastAsia="仿宋_GB2312" w:hAnsiTheme="majorBidi" w:cstheme="majorBidi"/>
          <w:kern w:val="0"/>
          <w:sz w:val="32"/>
          <w:szCs w:val="32"/>
        </w:rPr>
        <w:t>84.10%</w:t>
      </w:r>
      <w:r w:rsidR="008B10C5">
        <w:rPr>
          <w:rFonts w:hint="eastAsia"/>
        </w:rPr>
        <w:t>～</w:t>
      </w:r>
      <w:r w:rsidRPr="00CC79BD">
        <w:rPr>
          <w:rFonts w:asciiTheme="majorBidi" w:eastAsia="仿宋_GB2312" w:hAnsiTheme="majorBidi" w:cstheme="majorBidi"/>
          <w:kern w:val="0"/>
          <w:sz w:val="32"/>
          <w:szCs w:val="32"/>
        </w:rPr>
        <w:t>92.40%</w:t>
      </w:r>
      <w:r w:rsidRPr="00CC79BD">
        <w:rPr>
          <w:rFonts w:asciiTheme="majorBidi" w:eastAsia="仿宋_GB2312" w:hAnsiTheme="majorBidi" w:cstheme="majorBidi"/>
          <w:kern w:val="0"/>
          <w:sz w:val="32"/>
          <w:szCs w:val="32"/>
        </w:rPr>
        <w:t>）。有研究发现，</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在绝经后人群的应用价值更高，在绝经后人群中，</w:t>
      </w:r>
      <w:r w:rsidRPr="00CC79BD">
        <w:rPr>
          <w:rFonts w:asciiTheme="majorBidi" w:eastAsia="仿宋_GB2312" w:hAnsiTheme="majorBidi" w:cstheme="majorBidi"/>
          <w:kern w:val="0"/>
          <w:sz w:val="32"/>
          <w:szCs w:val="32"/>
        </w:rPr>
        <w:lastRenderedPageBreak/>
        <w:t>CA125</w:t>
      </w:r>
      <w:r w:rsidRPr="00CC79BD">
        <w:rPr>
          <w:rFonts w:asciiTheme="majorBidi" w:eastAsia="仿宋_GB2312" w:hAnsiTheme="majorBidi" w:cstheme="majorBidi"/>
          <w:kern w:val="0"/>
          <w:sz w:val="32"/>
          <w:szCs w:val="32"/>
        </w:rPr>
        <w:t>诊断卵巢癌的敏感度（</w:t>
      </w:r>
      <w:r w:rsidRPr="00CC79BD">
        <w:rPr>
          <w:rFonts w:asciiTheme="majorBidi" w:eastAsia="仿宋_GB2312" w:hAnsiTheme="majorBidi" w:cstheme="majorBidi"/>
          <w:kern w:val="0"/>
          <w:sz w:val="32"/>
          <w:szCs w:val="32"/>
        </w:rPr>
        <w:t>79.1%</w:t>
      </w:r>
      <w:r w:rsidR="0012281C">
        <w:rPr>
          <w:rFonts w:hint="eastAsia"/>
        </w:rPr>
        <w:t>～</w:t>
      </w:r>
      <w:r w:rsidRPr="00CC79BD">
        <w:rPr>
          <w:rFonts w:asciiTheme="majorBidi" w:eastAsia="仿宋_GB2312" w:hAnsiTheme="majorBidi" w:cstheme="majorBidi"/>
          <w:kern w:val="0"/>
          <w:sz w:val="32"/>
          <w:szCs w:val="32"/>
        </w:rPr>
        <w:t>90.7%</w:t>
      </w:r>
      <w:r w:rsidRPr="00CC79BD">
        <w:rPr>
          <w:rFonts w:asciiTheme="majorBidi" w:eastAsia="仿宋_GB2312" w:hAnsiTheme="majorBidi" w:cstheme="majorBidi"/>
          <w:kern w:val="0"/>
          <w:sz w:val="32"/>
          <w:szCs w:val="32"/>
        </w:rPr>
        <w:t>）和特异度（</w:t>
      </w:r>
      <w:r w:rsidRPr="00CC79BD">
        <w:rPr>
          <w:rFonts w:asciiTheme="majorBidi" w:eastAsia="仿宋_GB2312" w:hAnsiTheme="majorBidi" w:cstheme="majorBidi"/>
          <w:kern w:val="0"/>
          <w:sz w:val="32"/>
          <w:szCs w:val="32"/>
        </w:rPr>
        <w:t>79.1%</w:t>
      </w:r>
      <w:r w:rsidR="0012281C">
        <w:rPr>
          <w:rFonts w:hint="eastAsia"/>
        </w:rPr>
        <w:t>～</w:t>
      </w:r>
      <w:r w:rsidRPr="00CC79BD">
        <w:rPr>
          <w:rFonts w:asciiTheme="majorBidi" w:eastAsia="仿宋_GB2312" w:hAnsiTheme="majorBidi" w:cstheme="majorBidi"/>
          <w:kern w:val="0"/>
          <w:sz w:val="32"/>
          <w:szCs w:val="32"/>
        </w:rPr>
        <w:t>89.8%</w:t>
      </w:r>
      <w:r w:rsidRPr="00CC79BD">
        <w:rPr>
          <w:rFonts w:asciiTheme="majorBidi" w:eastAsia="仿宋_GB2312" w:hAnsiTheme="majorBidi" w:cstheme="majorBidi"/>
          <w:kern w:val="0"/>
          <w:sz w:val="32"/>
          <w:szCs w:val="32"/>
        </w:rPr>
        <w:t>）均优于绝经前人群（敏感度</w:t>
      </w:r>
      <w:r w:rsidRPr="00CC79BD">
        <w:rPr>
          <w:rFonts w:asciiTheme="majorBidi" w:eastAsia="仿宋_GB2312" w:hAnsiTheme="majorBidi" w:cstheme="majorBidi"/>
          <w:kern w:val="0"/>
          <w:sz w:val="32"/>
          <w:szCs w:val="32"/>
        </w:rPr>
        <w:t>69.8%</w:t>
      </w:r>
      <w:r w:rsidR="0012281C">
        <w:rPr>
          <w:rFonts w:hint="eastAsia"/>
        </w:rPr>
        <w:t>～</w:t>
      </w:r>
      <w:r w:rsidRPr="00CC79BD">
        <w:rPr>
          <w:rFonts w:asciiTheme="majorBidi" w:eastAsia="仿宋_GB2312" w:hAnsiTheme="majorBidi" w:cstheme="majorBidi"/>
          <w:kern w:val="0"/>
          <w:sz w:val="32"/>
          <w:szCs w:val="32"/>
        </w:rPr>
        <w:t>87.5%</w:t>
      </w:r>
      <w:r w:rsidRPr="00CC79BD">
        <w:rPr>
          <w:rFonts w:asciiTheme="majorBidi" w:eastAsia="仿宋_GB2312" w:hAnsiTheme="majorBidi" w:cstheme="majorBidi"/>
          <w:kern w:val="0"/>
          <w:sz w:val="32"/>
          <w:szCs w:val="32"/>
        </w:rPr>
        <w:t>，特异度</w:t>
      </w:r>
      <w:r w:rsidRPr="00CC79BD">
        <w:rPr>
          <w:rFonts w:asciiTheme="majorBidi" w:eastAsia="仿宋_GB2312" w:hAnsiTheme="majorBidi" w:cstheme="majorBidi"/>
          <w:kern w:val="0"/>
          <w:sz w:val="32"/>
          <w:szCs w:val="32"/>
        </w:rPr>
        <w:t>63.3%</w:t>
      </w:r>
      <w:r w:rsidR="0012281C">
        <w:rPr>
          <w:rFonts w:hint="eastAsia"/>
        </w:rPr>
        <w:t>～</w:t>
      </w:r>
      <w:r w:rsidRPr="00CC79BD">
        <w:rPr>
          <w:rFonts w:asciiTheme="majorBidi" w:eastAsia="仿宋_GB2312" w:hAnsiTheme="majorBidi" w:cstheme="majorBidi"/>
          <w:kern w:val="0"/>
          <w:sz w:val="32"/>
          <w:szCs w:val="32"/>
        </w:rPr>
        <w:t>85.7%</w:t>
      </w:r>
      <w:r w:rsidRPr="00CC79BD">
        <w:rPr>
          <w:rFonts w:asciiTheme="majorBidi" w:eastAsia="仿宋_GB2312" w:hAnsiTheme="majorBidi" w:cstheme="majorBidi"/>
          <w:kern w:val="0"/>
          <w:sz w:val="32"/>
          <w:szCs w:val="32"/>
        </w:rPr>
        <w:t>）。外科手术或化疗后，</w:t>
      </w:r>
      <w:r w:rsidRPr="00CC79BD">
        <w:rPr>
          <w:rFonts w:asciiTheme="majorBidi" w:eastAsia="仿宋_GB2312" w:hAnsiTheme="majorBidi" w:cstheme="majorBidi"/>
          <w:kern w:val="0"/>
          <w:sz w:val="32"/>
          <w:szCs w:val="32"/>
        </w:rPr>
        <w:t>87%</w:t>
      </w:r>
      <w:r w:rsidR="00EB540C" w:rsidRPr="00EB540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94%</w:t>
      </w:r>
      <w:r w:rsidRPr="00CC79BD">
        <w:rPr>
          <w:rFonts w:asciiTheme="majorBidi" w:eastAsia="仿宋_GB2312" w:hAnsiTheme="majorBidi" w:cstheme="majorBidi"/>
          <w:kern w:val="0"/>
          <w:sz w:val="32"/>
          <w:szCs w:val="32"/>
        </w:rPr>
        <w:t>的卵巢癌病例中血</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浓度与疾病进程相关性较好，可提示肿瘤的进展</w:t>
      </w:r>
      <w:r w:rsidR="00E35F79" w:rsidRPr="00CC79BD">
        <w:rPr>
          <w:rFonts w:asciiTheme="majorBidi" w:eastAsia="仿宋_GB2312" w:hAnsiTheme="majorBidi" w:cstheme="majorBidi"/>
          <w:kern w:val="0"/>
          <w:sz w:val="32"/>
          <w:szCs w:val="32"/>
        </w:rPr>
        <w:t>或</w:t>
      </w:r>
      <w:r w:rsidRPr="00CC79BD">
        <w:rPr>
          <w:rFonts w:asciiTheme="majorBidi" w:eastAsia="仿宋_GB2312" w:hAnsiTheme="majorBidi" w:cstheme="majorBidi"/>
          <w:kern w:val="0"/>
          <w:sz w:val="32"/>
          <w:szCs w:val="32"/>
        </w:rPr>
        <w:t>消退。满意减瘤术后，</w:t>
      </w:r>
      <w:r w:rsidRPr="00CC79BD">
        <w:rPr>
          <w:rFonts w:asciiTheme="majorBidi" w:eastAsia="仿宋_GB2312" w:hAnsiTheme="majorBidi" w:cstheme="majorBidi"/>
          <w:kern w:val="0"/>
          <w:sz w:val="32"/>
          <w:szCs w:val="32"/>
        </w:rPr>
        <w:t>7</w:t>
      </w:r>
      <w:r w:rsidRPr="00CC79BD">
        <w:rPr>
          <w:rFonts w:asciiTheme="majorBidi" w:eastAsia="仿宋_GB2312" w:hAnsiTheme="majorBidi" w:cstheme="majorBidi"/>
          <w:kern w:val="0"/>
          <w:sz w:val="32"/>
          <w:szCs w:val="32"/>
        </w:rPr>
        <w:t>天内</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可下降到最初水平的</w:t>
      </w:r>
      <w:r w:rsidRPr="00CC79BD">
        <w:rPr>
          <w:rFonts w:asciiTheme="majorBidi" w:eastAsia="仿宋_GB2312" w:hAnsiTheme="majorBidi" w:cstheme="majorBidi"/>
          <w:kern w:val="0"/>
          <w:sz w:val="32"/>
          <w:szCs w:val="32"/>
        </w:rPr>
        <w:t>75%</w:t>
      </w:r>
      <w:r w:rsidR="00081D50" w:rsidRPr="00CC79BD">
        <w:rPr>
          <w:rFonts w:asciiTheme="majorBidi" w:eastAsia="仿宋_GB2312" w:hAnsiTheme="majorBidi" w:cstheme="majorBidi"/>
          <w:kern w:val="0"/>
          <w:sz w:val="32"/>
          <w:szCs w:val="32"/>
        </w:rPr>
        <w:t>以下</w:t>
      </w:r>
      <w:r w:rsidRPr="00CC79BD">
        <w:rPr>
          <w:rFonts w:asciiTheme="majorBidi" w:eastAsia="仿宋_GB2312" w:hAnsiTheme="majorBidi" w:cstheme="majorBidi"/>
          <w:kern w:val="0"/>
          <w:sz w:val="32"/>
          <w:szCs w:val="32"/>
        </w:rPr>
        <w:t>。</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HE4</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HE4</w:t>
      </w:r>
      <w:r w:rsidRPr="00CC79BD">
        <w:rPr>
          <w:rFonts w:asciiTheme="majorBidi" w:eastAsia="仿宋_GB2312" w:hAnsiTheme="majorBidi" w:cstheme="majorBidi"/>
          <w:kern w:val="0"/>
          <w:sz w:val="32"/>
          <w:szCs w:val="32"/>
        </w:rPr>
        <w:t>是近</w:t>
      </w:r>
      <w:r w:rsidRPr="00CC79BD">
        <w:rPr>
          <w:rFonts w:asciiTheme="majorBidi" w:eastAsia="仿宋_GB2312" w:hAnsiTheme="majorBidi" w:cstheme="majorBidi"/>
          <w:kern w:val="0"/>
          <w:sz w:val="32"/>
          <w:szCs w:val="32"/>
        </w:rPr>
        <w:t>10</w:t>
      </w:r>
      <w:r w:rsidRPr="00CC79BD">
        <w:rPr>
          <w:rFonts w:asciiTheme="majorBidi" w:eastAsia="仿宋_GB2312" w:hAnsiTheme="majorBidi" w:cstheme="majorBidi"/>
          <w:kern w:val="0"/>
          <w:sz w:val="32"/>
          <w:szCs w:val="32"/>
        </w:rPr>
        <w:t>余年来应用于临床的肿瘤标志物，其对卵巢癌的诊断</w:t>
      </w:r>
      <w:r w:rsidR="00512C32">
        <w:rPr>
          <w:rFonts w:asciiTheme="majorBidi" w:eastAsia="仿宋_GB2312" w:hAnsiTheme="majorBidi" w:cstheme="majorBidi"/>
          <w:kern w:val="0"/>
          <w:sz w:val="32"/>
          <w:szCs w:val="32"/>
        </w:rPr>
        <w:t>特异度</w:t>
      </w:r>
      <w:r w:rsidRPr="00CC79BD">
        <w:rPr>
          <w:rFonts w:asciiTheme="majorBidi" w:eastAsia="仿宋_GB2312" w:hAnsiTheme="majorBidi" w:cstheme="majorBidi"/>
          <w:kern w:val="0"/>
          <w:sz w:val="32"/>
          <w:szCs w:val="32"/>
        </w:rPr>
        <w:t>（约</w:t>
      </w:r>
      <w:r w:rsidRPr="00CC79BD">
        <w:rPr>
          <w:rFonts w:asciiTheme="majorBidi" w:eastAsia="仿宋_GB2312" w:hAnsiTheme="majorBidi" w:cstheme="majorBidi"/>
          <w:kern w:val="0"/>
          <w:sz w:val="32"/>
          <w:szCs w:val="32"/>
        </w:rPr>
        <w:t>90%</w:t>
      </w:r>
      <w:r w:rsidR="00EB540C" w:rsidRPr="00EB540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95%</w:t>
      </w:r>
      <w:r w:rsidRPr="00CC79BD">
        <w:rPr>
          <w:rFonts w:asciiTheme="majorBidi" w:eastAsia="仿宋_GB2312" w:hAnsiTheme="majorBidi" w:cstheme="majorBidi"/>
          <w:kern w:val="0"/>
          <w:sz w:val="32"/>
          <w:szCs w:val="32"/>
        </w:rPr>
        <w:t>）显著高于</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76.6%</w:t>
      </w:r>
      <w:r w:rsidR="00EB540C" w:rsidRPr="00EB540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86.5%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HE4</w:t>
      </w:r>
      <w:r w:rsidRPr="00CC79BD">
        <w:rPr>
          <w:rFonts w:asciiTheme="majorBidi" w:eastAsia="仿宋_GB2312" w:hAnsiTheme="majorBidi" w:cstheme="majorBidi"/>
          <w:kern w:val="0"/>
          <w:sz w:val="32"/>
          <w:szCs w:val="32"/>
        </w:rPr>
        <w:t>水平不受月经周期及绝经状态的影响，在绝经前人群中，其诊断卵巢癌的特异度（</w:t>
      </w:r>
      <w:r w:rsidRPr="00CC79BD">
        <w:rPr>
          <w:rFonts w:asciiTheme="majorBidi" w:eastAsia="仿宋_GB2312" w:hAnsiTheme="majorBidi" w:cstheme="majorBidi"/>
          <w:kern w:val="0"/>
          <w:sz w:val="32"/>
          <w:szCs w:val="32"/>
        </w:rPr>
        <w:t>88.40%</w:t>
      </w:r>
      <w:r w:rsidR="00EB540C" w:rsidRPr="00EB540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96.80%</w:t>
      </w:r>
      <w:r w:rsidRPr="00CC79BD">
        <w:rPr>
          <w:rFonts w:asciiTheme="majorBidi" w:eastAsia="仿宋_GB2312" w:hAnsiTheme="majorBidi" w:cstheme="majorBidi"/>
          <w:kern w:val="0"/>
          <w:sz w:val="32"/>
          <w:szCs w:val="32"/>
        </w:rPr>
        <w:t>）优于</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63.30%</w:t>
      </w:r>
      <w:r w:rsidR="00EB540C" w:rsidRPr="00EB540C">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85.70%</w:t>
      </w:r>
      <w:r w:rsidRPr="00CC79BD">
        <w:rPr>
          <w:rFonts w:asciiTheme="majorBidi" w:eastAsia="仿宋_GB2312" w:hAnsiTheme="majorBidi" w:cstheme="majorBidi"/>
          <w:kern w:val="0"/>
          <w:sz w:val="32"/>
          <w:szCs w:val="32"/>
        </w:rPr>
        <w:t>）。</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ROMA</w:t>
      </w:r>
      <w:r w:rsidRPr="00CC79BD">
        <w:rPr>
          <w:rFonts w:asciiTheme="majorBidi" w:eastAsia="仿宋_GB2312" w:hAnsiTheme="majorBidi" w:cstheme="majorBidi"/>
          <w:kern w:val="0"/>
          <w:sz w:val="32"/>
          <w:szCs w:val="32"/>
        </w:rPr>
        <w:t>指数</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ROMA</w:t>
      </w:r>
      <w:r w:rsidRPr="00CC79BD">
        <w:rPr>
          <w:rFonts w:asciiTheme="majorBidi" w:eastAsia="仿宋_GB2312" w:hAnsiTheme="majorBidi" w:cstheme="majorBidi"/>
          <w:kern w:val="0"/>
          <w:sz w:val="32"/>
          <w:szCs w:val="32"/>
        </w:rPr>
        <w:t>指数是将</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和</w:t>
      </w:r>
      <w:r w:rsidRPr="00CC79BD">
        <w:rPr>
          <w:rFonts w:asciiTheme="majorBidi" w:eastAsia="仿宋_GB2312" w:hAnsiTheme="majorBidi" w:cstheme="majorBidi"/>
          <w:kern w:val="0"/>
          <w:sz w:val="32"/>
          <w:szCs w:val="32"/>
        </w:rPr>
        <w:t>HE4</w:t>
      </w:r>
      <w:r w:rsidRPr="00CC79BD">
        <w:rPr>
          <w:rFonts w:asciiTheme="majorBidi" w:eastAsia="仿宋_GB2312" w:hAnsiTheme="majorBidi" w:cstheme="majorBidi"/>
          <w:kern w:val="0"/>
          <w:sz w:val="32"/>
          <w:szCs w:val="32"/>
        </w:rPr>
        <w:t>的血清浓度测定与患者绝经状态相结合的一个评估模型，其值取决于</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HE4</w:t>
      </w:r>
      <w:r w:rsidRPr="00CC79BD">
        <w:rPr>
          <w:rFonts w:asciiTheme="majorBidi" w:eastAsia="仿宋_GB2312" w:hAnsiTheme="majorBidi" w:cstheme="majorBidi"/>
          <w:kern w:val="0"/>
          <w:sz w:val="32"/>
          <w:szCs w:val="32"/>
        </w:rPr>
        <w:t>的血清浓度、激素和绝经状态。研究显示，对于绝经前的患者，</w:t>
      </w:r>
      <w:r w:rsidRPr="00CC79BD">
        <w:rPr>
          <w:rFonts w:asciiTheme="majorBidi" w:eastAsia="仿宋_GB2312" w:hAnsiTheme="majorBidi" w:cstheme="majorBidi"/>
          <w:kern w:val="0"/>
          <w:sz w:val="32"/>
          <w:szCs w:val="32"/>
        </w:rPr>
        <w:t>ROMA</w:t>
      </w:r>
      <w:r w:rsidRPr="00CC79BD">
        <w:rPr>
          <w:rFonts w:asciiTheme="majorBidi" w:eastAsia="仿宋_GB2312" w:hAnsiTheme="majorBidi" w:cstheme="majorBidi"/>
          <w:kern w:val="0"/>
          <w:sz w:val="32"/>
          <w:szCs w:val="32"/>
        </w:rPr>
        <w:t>指数诊断卵巢癌的敏感度平均为</w:t>
      </w:r>
      <w:r w:rsidRPr="00CC79BD">
        <w:rPr>
          <w:rFonts w:asciiTheme="majorBidi" w:eastAsia="仿宋_GB2312" w:hAnsiTheme="majorBidi" w:cstheme="majorBidi"/>
          <w:kern w:val="0"/>
          <w:sz w:val="32"/>
          <w:szCs w:val="32"/>
        </w:rPr>
        <w:t xml:space="preserve">76.00% </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70.20%</w:t>
      </w:r>
      <w:r w:rsidR="00C12CC0" w:rsidRPr="00C12CC0">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81.00%</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，特异度约为</w:t>
      </w:r>
      <w:r w:rsidRPr="00CC79BD">
        <w:rPr>
          <w:rFonts w:asciiTheme="majorBidi" w:eastAsia="仿宋_GB2312" w:hAnsiTheme="majorBidi" w:cstheme="majorBidi"/>
          <w:kern w:val="0"/>
          <w:sz w:val="32"/>
          <w:szCs w:val="32"/>
        </w:rPr>
        <w:t xml:space="preserve">85.10% </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80.40%</w:t>
      </w:r>
      <w:r w:rsidR="00C12CC0" w:rsidRPr="00C12CC0">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88.80%</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，而在绝经后的患者中，其敏感度约为</w:t>
      </w:r>
      <w:r w:rsidRPr="00CC79BD">
        <w:rPr>
          <w:rFonts w:asciiTheme="majorBidi" w:eastAsia="仿宋_GB2312" w:hAnsiTheme="majorBidi" w:cstheme="majorBidi"/>
          <w:kern w:val="0"/>
          <w:sz w:val="32"/>
          <w:szCs w:val="32"/>
        </w:rPr>
        <w:t xml:space="preserve">90.60% </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87.40%</w:t>
      </w:r>
      <w:r w:rsidR="00C12CC0" w:rsidRPr="00C12CC0">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93.00%</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，特异度约为</w:t>
      </w:r>
      <w:r w:rsidRPr="00CC79BD">
        <w:rPr>
          <w:rFonts w:asciiTheme="majorBidi" w:eastAsia="仿宋_GB2312" w:hAnsiTheme="majorBidi" w:cstheme="majorBidi"/>
          <w:kern w:val="0"/>
          <w:sz w:val="32"/>
          <w:szCs w:val="32"/>
        </w:rPr>
        <w:t xml:space="preserve">79.40% </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73.70%</w:t>
      </w:r>
      <w:r w:rsidR="00C12CC0" w:rsidRPr="00C12CC0">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84.20%</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w:t>
      </w:r>
    </w:p>
    <w:p w:rsidR="00872ACA"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）其他</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卵巢恶性生殖细胞肿瘤相关的标志物包括：甲胎蛋白</w:t>
      </w:r>
      <w:r w:rsidRPr="00CC79BD">
        <w:rPr>
          <w:rFonts w:asciiTheme="majorBidi" w:eastAsia="仿宋_GB2312" w:hAnsiTheme="majorBidi" w:cstheme="majorBidi"/>
          <w:kern w:val="0"/>
          <w:sz w:val="32"/>
          <w:szCs w:val="32"/>
        </w:rPr>
        <w:lastRenderedPageBreak/>
        <w:t>（</w:t>
      </w:r>
      <w:r w:rsidRPr="00CC79BD">
        <w:rPr>
          <w:rFonts w:asciiTheme="majorBidi" w:eastAsia="仿宋_GB2312" w:hAnsiTheme="majorBidi" w:cstheme="majorBidi"/>
          <w:kern w:val="0"/>
          <w:sz w:val="32"/>
          <w:szCs w:val="32"/>
        </w:rPr>
        <w:t>alpha-fetal protein</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AFP</w:t>
      </w:r>
      <w:r w:rsidRPr="00CC79BD">
        <w:rPr>
          <w:rFonts w:asciiTheme="majorBidi" w:eastAsia="仿宋_GB2312" w:hAnsiTheme="majorBidi" w:cstheme="majorBidi"/>
          <w:kern w:val="0"/>
          <w:sz w:val="32"/>
          <w:szCs w:val="32"/>
        </w:rPr>
        <w:t>），升高可见于</w:t>
      </w:r>
      <w:r w:rsidR="003411F4" w:rsidRPr="00CC79BD">
        <w:rPr>
          <w:rFonts w:asciiTheme="majorBidi" w:eastAsia="仿宋_GB2312" w:hAnsiTheme="majorBidi" w:cstheme="majorBidi"/>
          <w:kern w:val="0"/>
          <w:sz w:val="32"/>
          <w:szCs w:val="32"/>
        </w:rPr>
        <w:t>卵黄囊</w:t>
      </w:r>
      <w:r w:rsidRPr="00CC79BD">
        <w:rPr>
          <w:rFonts w:asciiTheme="majorBidi" w:eastAsia="仿宋_GB2312" w:hAnsiTheme="majorBidi" w:cstheme="majorBidi"/>
          <w:kern w:val="0"/>
          <w:sz w:val="32"/>
          <w:szCs w:val="32"/>
        </w:rPr>
        <w:t>瘤、胚胎癌和未成熟畸胎瘤；人绒毛膜促性腺激素（</w:t>
      </w:r>
      <w:r w:rsidRPr="00CC79BD">
        <w:rPr>
          <w:rFonts w:asciiTheme="majorBidi" w:eastAsia="仿宋_GB2312" w:hAnsiTheme="majorBidi" w:cstheme="majorBidi"/>
          <w:kern w:val="0"/>
          <w:sz w:val="32"/>
          <w:szCs w:val="32"/>
        </w:rPr>
        <w:t>β</w:t>
      </w:r>
      <w:r w:rsidR="00C12CC0">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 xml:space="preserve">human </w:t>
      </w:r>
      <w:hyperlink r:id="rId8" w:history="1">
        <w:r w:rsidRPr="00CC79BD">
          <w:rPr>
            <w:rFonts w:asciiTheme="majorBidi" w:eastAsia="仿宋_GB2312" w:hAnsiTheme="majorBidi" w:cstheme="majorBidi"/>
            <w:kern w:val="0"/>
            <w:sz w:val="32"/>
            <w:szCs w:val="32"/>
          </w:rPr>
          <w:t>chorionic gonadotrophic hormone</w:t>
        </w:r>
      </w:hyperlink>
      <w:r w:rsidR="00512C32">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β-hCG</w:t>
      </w:r>
      <w:r w:rsidRPr="00CC79BD">
        <w:rPr>
          <w:rFonts w:asciiTheme="majorBidi" w:eastAsia="仿宋_GB2312" w:hAnsiTheme="majorBidi" w:cstheme="majorBidi"/>
          <w:kern w:val="0"/>
          <w:sz w:val="32"/>
          <w:szCs w:val="32"/>
        </w:rPr>
        <w:t>），升高见于卵巢非妊娠性绒毛膜癌；神经元特异性烯醇化酶（</w:t>
      </w:r>
      <w:hyperlink r:id="rId9" w:history="1">
        <w:r w:rsidRPr="00CC79BD">
          <w:rPr>
            <w:rFonts w:asciiTheme="majorBidi" w:eastAsia="仿宋_GB2312" w:hAnsiTheme="majorBidi" w:cstheme="majorBidi"/>
            <w:kern w:val="0"/>
            <w:sz w:val="32"/>
            <w:szCs w:val="32"/>
          </w:rPr>
          <w:t>neuron-specific enolase</w:t>
        </w:r>
      </w:hyperlink>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NSE</w:t>
      </w:r>
      <w:r w:rsidRPr="00CC79BD">
        <w:rPr>
          <w:rFonts w:asciiTheme="majorBidi" w:eastAsia="仿宋_GB2312" w:hAnsiTheme="majorBidi" w:cstheme="majorBidi"/>
          <w:kern w:val="0"/>
          <w:sz w:val="32"/>
          <w:szCs w:val="32"/>
        </w:rPr>
        <w:t>），升高见于未成熟畸胎瘤或伴有神经内分泌分化的肿瘤；乳酸脱氢酶（</w:t>
      </w:r>
      <w:r w:rsidRPr="00CC79BD">
        <w:rPr>
          <w:rFonts w:asciiTheme="majorBidi" w:eastAsia="仿宋_GB2312" w:hAnsiTheme="majorBidi" w:cstheme="majorBidi"/>
          <w:kern w:val="0"/>
          <w:sz w:val="32"/>
          <w:szCs w:val="32"/>
        </w:rPr>
        <w:t>lactic</w:t>
      </w:r>
      <w:r w:rsidRPr="00CC79BD">
        <w:rPr>
          <w:rFonts w:asciiTheme="majorBidi" w:eastAsia="仿宋_GB2312" w:hAnsiTheme="majorBidi" w:cstheme="majorBidi"/>
          <w:kern w:val="0"/>
          <w:sz w:val="24"/>
        </w:rPr>
        <w:t xml:space="preserve"> </w:t>
      </w:r>
      <w:r w:rsidRPr="00CC79BD">
        <w:rPr>
          <w:rFonts w:asciiTheme="majorBidi" w:eastAsia="仿宋_GB2312" w:hAnsiTheme="majorBidi" w:cstheme="majorBidi"/>
          <w:kern w:val="0"/>
          <w:sz w:val="32"/>
          <w:szCs w:val="32"/>
        </w:rPr>
        <w:t>acid dehydrogenase</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LDH</w:t>
      </w:r>
      <w:r w:rsidRPr="00CC79BD">
        <w:rPr>
          <w:rFonts w:asciiTheme="majorBidi" w:eastAsia="仿宋_GB2312" w:hAnsiTheme="majorBidi" w:cstheme="majorBidi"/>
          <w:kern w:val="0"/>
          <w:sz w:val="32"/>
          <w:szCs w:val="32"/>
        </w:rPr>
        <w:t>），升高常见于无性细胞瘤；</w:t>
      </w:r>
      <w:r w:rsidR="008E284E">
        <w:rPr>
          <w:rFonts w:asciiTheme="majorBidi" w:eastAsia="仿宋_GB2312" w:hAnsiTheme="majorBidi" w:cstheme="majorBidi"/>
          <w:kern w:val="0"/>
          <w:sz w:val="32"/>
          <w:szCs w:val="32"/>
        </w:rPr>
        <w:t>CA19-9</w:t>
      </w:r>
      <w:r w:rsidRPr="00CC79BD">
        <w:rPr>
          <w:rFonts w:asciiTheme="majorBidi" w:eastAsia="仿宋_GB2312" w:hAnsiTheme="majorBidi" w:cstheme="majorBidi"/>
          <w:kern w:val="0"/>
          <w:sz w:val="32"/>
          <w:szCs w:val="32"/>
        </w:rPr>
        <w:t>，升高常见于未成熟或成熟畸胎瘤。</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影像学检查</w:t>
      </w:r>
      <w:r w:rsidRPr="00CC79BD">
        <w:rPr>
          <w:rFonts w:asciiTheme="majorBidi" w:eastAsia="仿宋_GB2312" w:hAnsiTheme="majorBidi" w:cstheme="majorBidi"/>
          <w:kern w:val="0"/>
          <w:sz w:val="32"/>
          <w:szCs w:val="32"/>
        </w:rPr>
        <w:t xml:space="preserve"> </w:t>
      </w:r>
    </w:p>
    <w:p w:rsidR="00872ACA"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卵巢癌的主要影像学检查方法包括超声检查（经阴道</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经腹超声）、</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扫描、</w:t>
      </w:r>
      <w:r w:rsidRPr="00CC79BD">
        <w:rPr>
          <w:rFonts w:asciiTheme="majorBidi" w:eastAsia="仿宋_GB2312" w:hAnsiTheme="majorBidi" w:cstheme="majorBidi"/>
          <w:kern w:val="0"/>
          <w:sz w:val="32"/>
          <w:szCs w:val="32"/>
        </w:rPr>
        <w:t>MRI</w:t>
      </w:r>
      <w:r w:rsidRPr="00CC79BD">
        <w:rPr>
          <w:rFonts w:asciiTheme="majorBidi" w:eastAsia="仿宋_GB2312" w:hAnsiTheme="majorBidi" w:cstheme="majorBidi"/>
          <w:kern w:val="0"/>
          <w:sz w:val="32"/>
          <w:szCs w:val="32"/>
        </w:rPr>
        <w:t>扫描等，可以明确肿瘤形态、侵犯范围等，有助于定性诊断；如怀疑有邻近器官受侵和远处转移，可相应行胃肠造影检查、静脉尿路造影检查和胸部</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检查等。综合应用上述影像学检查方法，可实现对卵巢癌的术前临床分期、术后随诊观察和治疗后疗效监测。</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）超声检查</w:t>
      </w:r>
    </w:p>
    <w:p w:rsidR="009248D0" w:rsidRPr="00CC79BD" w:rsidRDefault="009248D0" w:rsidP="00872ACA">
      <w:pPr>
        <w:spacing w:line="600" w:lineRule="exact"/>
        <w:ind w:firstLineChars="200" w:firstLine="640"/>
        <w:rPr>
          <w:rFonts w:asciiTheme="majorBidi" w:eastAsia="仿宋_GB2312" w:hAnsiTheme="majorBidi" w:cstheme="majorBidi"/>
          <w:sz w:val="24"/>
          <w:shd w:val="clear" w:color="auto" w:fill="FAFAFA"/>
        </w:rPr>
      </w:pPr>
      <w:r w:rsidRPr="00CC79BD">
        <w:rPr>
          <w:rFonts w:asciiTheme="majorBidi" w:eastAsia="仿宋_GB2312" w:hAnsiTheme="majorBidi" w:cstheme="majorBidi"/>
          <w:kern w:val="0"/>
          <w:sz w:val="32"/>
          <w:szCs w:val="32"/>
        </w:rPr>
        <w:t>超声检查是卵巢癌筛查的首选检查方法，可明确卵巢有无占位性病变，判断肿瘤的良恶性。肿瘤形态学特征是超声鉴别卵巢肿瘤良恶性的主要标准。</w:t>
      </w:r>
    </w:p>
    <w:p w:rsidR="009248D0" w:rsidRPr="00CC79BD" w:rsidRDefault="009248D0" w:rsidP="00872ACA">
      <w:pPr>
        <w:spacing w:line="600" w:lineRule="exact"/>
        <w:ind w:firstLineChars="200" w:firstLine="640"/>
        <w:rPr>
          <w:rFonts w:asciiTheme="majorBidi" w:eastAsia="仿宋_GB2312" w:hAnsiTheme="majorBidi" w:cstheme="majorBidi"/>
          <w:sz w:val="24"/>
          <w:shd w:val="clear" w:color="auto" w:fill="FAFAFA"/>
        </w:rPr>
      </w:pPr>
      <w:r w:rsidRPr="00CC79BD">
        <w:rPr>
          <w:rFonts w:asciiTheme="majorBidi" w:eastAsia="仿宋_GB2312" w:hAnsiTheme="majorBidi" w:cstheme="majorBidi"/>
          <w:kern w:val="0"/>
          <w:sz w:val="32"/>
          <w:szCs w:val="32"/>
        </w:rPr>
        <w:t>经阴道超声检查（</w:t>
      </w:r>
      <w:r w:rsidRPr="00CC79BD">
        <w:rPr>
          <w:rFonts w:asciiTheme="majorBidi" w:eastAsia="仿宋_GB2312" w:hAnsiTheme="majorBidi" w:cstheme="majorBidi"/>
          <w:kern w:val="0"/>
          <w:sz w:val="32"/>
          <w:szCs w:val="32"/>
        </w:rPr>
        <w:t>TVS</w:t>
      </w:r>
      <w:r w:rsidRPr="00CC79BD">
        <w:rPr>
          <w:rFonts w:asciiTheme="majorBidi" w:eastAsia="仿宋_GB2312" w:hAnsiTheme="majorBidi" w:cstheme="majorBidi"/>
          <w:kern w:val="0"/>
          <w:sz w:val="32"/>
          <w:szCs w:val="32"/>
        </w:rPr>
        <w:t>）探头接近卵巢，图像分辨率高，不受肥胖及肠气干扰，对卵巢癌的诊断有更高的</w:t>
      </w:r>
      <w:r w:rsidR="00512C32">
        <w:rPr>
          <w:rFonts w:asciiTheme="majorBidi" w:eastAsia="仿宋_GB2312" w:hAnsiTheme="majorBidi" w:cstheme="majorBidi"/>
          <w:kern w:val="0"/>
          <w:sz w:val="32"/>
          <w:szCs w:val="32"/>
        </w:rPr>
        <w:t>敏感度</w:t>
      </w:r>
      <w:r w:rsidRPr="00CC79BD">
        <w:rPr>
          <w:rFonts w:asciiTheme="majorBidi" w:eastAsia="仿宋_GB2312" w:hAnsiTheme="majorBidi" w:cstheme="majorBidi"/>
          <w:kern w:val="0"/>
          <w:sz w:val="32"/>
          <w:szCs w:val="32"/>
        </w:rPr>
        <w:t>和</w:t>
      </w:r>
      <w:r w:rsidR="00512C32">
        <w:rPr>
          <w:rFonts w:asciiTheme="majorBidi" w:eastAsia="仿宋_GB2312" w:hAnsiTheme="majorBidi" w:cstheme="majorBidi"/>
          <w:kern w:val="0"/>
          <w:sz w:val="32"/>
          <w:szCs w:val="32"/>
        </w:rPr>
        <w:t>特异度</w:t>
      </w:r>
      <w:r w:rsidRPr="00CC79BD">
        <w:rPr>
          <w:rFonts w:asciiTheme="majorBidi" w:eastAsia="仿宋_GB2312" w:hAnsiTheme="majorBidi" w:cstheme="majorBidi"/>
          <w:kern w:val="0"/>
          <w:sz w:val="32"/>
          <w:szCs w:val="32"/>
        </w:rPr>
        <w:t>。没有性生活史的女性可采用经直肠超声。经腹超声是阴道超声的重要补充，比如肿瘤过大，阴道超声无法</w:t>
      </w:r>
      <w:r w:rsidRPr="00CC79BD">
        <w:rPr>
          <w:rFonts w:asciiTheme="majorBidi" w:eastAsia="仿宋_GB2312" w:hAnsiTheme="majorBidi" w:cstheme="majorBidi"/>
          <w:kern w:val="0"/>
          <w:sz w:val="32"/>
          <w:szCs w:val="32"/>
        </w:rPr>
        <w:lastRenderedPageBreak/>
        <w:t>获得整个肿瘤的视野。此外，经腹超声还可以评估卵巢癌对周围脏器的侵犯、腹膜后淋巴结转移及腹腔种植转移情况，如有无输尿管扩张、腹水、腹膜种植。</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彩色多普勒有助于卵巢肿瘤良恶性的鉴别，同良性肿瘤相比，卵巢恶性肿瘤表现为更高的峰值流速、更低的血流阻力指数。超声造影可见观察肿瘤内部血供情况，特别是与微血管的显示优于多普勒，有利于鉴别诊断及疗效评价，特别是抗血管生成等分子靶向药物的疗效评价。另外可以用超声微泡</w:t>
      </w:r>
      <w:r w:rsidR="00C12CC0">
        <w:rPr>
          <w:rFonts w:asciiTheme="majorBidi" w:eastAsia="仿宋_GB2312" w:hAnsiTheme="majorBidi" w:cstheme="majorBidi"/>
          <w:kern w:val="0"/>
          <w:sz w:val="32"/>
          <w:szCs w:val="32"/>
        </w:rPr>
        <w:t>对比剂</w:t>
      </w:r>
      <w:r w:rsidRPr="00CC79BD">
        <w:rPr>
          <w:rFonts w:asciiTheme="majorBidi" w:eastAsia="仿宋_GB2312" w:hAnsiTheme="majorBidi" w:cstheme="majorBidi"/>
          <w:kern w:val="0"/>
          <w:sz w:val="32"/>
          <w:szCs w:val="32"/>
        </w:rPr>
        <w:t>介导靶向药物及基因治疗。</w:t>
      </w:r>
    </w:p>
    <w:p w:rsidR="009248D0" w:rsidRPr="00CC79BD" w:rsidRDefault="009248D0" w:rsidP="00872ACA">
      <w:pPr>
        <w:spacing w:line="600" w:lineRule="exact"/>
        <w:ind w:firstLineChars="200" w:firstLine="640"/>
        <w:rPr>
          <w:rFonts w:asciiTheme="majorBidi" w:eastAsia="仿宋_GB2312" w:hAnsiTheme="majorBidi" w:cstheme="majorBidi"/>
          <w:sz w:val="24"/>
          <w:shd w:val="clear" w:color="auto" w:fill="FAFAFA"/>
        </w:rPr>
      </w:pPr>
      <w:r w:rsidRPr="00CC79BD">
        <w:rPr>
          <w:rFonts w:asciiTheme="majorBidi" w:eastAsia="仿宋_GB2312" w:hAnsiTheme="majorBidi" w:cstheme="majorBidi"/>
          <w:kern w:val="0"/>
          <w:sz w:val="32"/>
          <w:szCs w:val="32"/>
        </w:rPr>
        <w:t>超声用于治疗后定期随访，廉价、无辐射是其最大的优势，重点观察肝脾脏有无转移、双肾有无积水、腹膜有无种植、有无腹水、阴道残端及周围有无新出现病灶、髂血管旁淋巴管囊肿有无及进展情况，髂血管旁、腹膜后淋巴结、锁骨上及腹股沟淋巴结有无转移。另外老年或病情严重患者，需心脏超声检测心功能，血管超声检测深静脉血栓等并发症，超声造影可协助鉴别瘤栓与血栓。</w:t>
      </w:r>
    </w:p>
    <w:p w:rsidR="00872ACA" w:rsidRPr="00CC79BD" w:rsidRDefault="009248D0" w:rsidP="00872ACA">
      <w:pPr>
        <w:spacing w:line="600" w:lineRule="exact"/>
        <w:ind w:firstLineChars="200" w:firstLine="640"/>
        <w:rPr>
          <w:rFonts w:asciiTheme="majorBidi" w:eastAsia="仿宋_GB2312" w:hAnsiTheme="majorBidi" w:cstheme="majorBidi"/>
          <w:sz w:val="24"/>
          <w:shd w:val="clear" w:color="auto" w:fill="FAFAFA"/>
        </w:rPr>
      </w:pPr>
      <w:r w:rsidRPr="00CC79BD">
        <w:rPr>
          <w:rFonts w:asciiTheme="majorBidi" w:eastAsia="仿宋_GB2312" w:hAnsiTheme="majorBidi" w:cstheme="majorBidi"/>
          <w:kern w:val="0"/>
          <w:sz w:val="32"/>
          <w:szCs w:val="32"/>
        </w:rPr>
        <w:t>超声介入方面，对于预计难以满意减瘤或患者体弱难以耐受大手术的患者，可选择超声引导下穿刺获取细胞学或病理学诊断。穿刺部位可选择盆腔肿瘤、增厚的大网膜、腹膜等部位。另外盆底腹膜增厚明显者，可经阴道或直肠超声引导下穿刺活检。</w:t>
      </w:r>
      <w:r w:rsidRPr="00CC79BD">
        <w:rPr>
          <w:rFonts w:asciiTheme="majorBidi" w:eastAsia="仿宋_GB2312" w:hAnsiTheme="majorBidi" w:cstheme="majorBidi"/>
          <w:sz w:val="32"/>
          <w:szCs w:val="32"/>
        </w:rPr>
        <w:t>但需要指出的是，</w:t>
      </w:r>
      <w:r w:rsidRPr="00CC79BD">
        <w:rPr>
          <w:rFonts w:asciiTheme="majorBidi" w:eastAsia="仿宋_GB2312" w:hAnsiTheme="majorBidi" w:cstheme="majorBidi"/>
          <w:kern w:val="0"/>
          <w:sz w:val="32"/>
          <w:szCs w:val="32"/>
        </w:rPr>
        <w:t>对于术前综合影像评估无明确转移的孤立性卵巢肿瘤，尤其是可疑早期卵巢癌者，需谨慎选测穿刺活检，原因是避免</w:t>
      </w:r>
      <w:r w:rsidRPr="00CC79BD">
        <w:rPr>
          <w:rFonts w:asciiTheme="majorBidi" w:eastAsia="仿宋_GB2312" w:hAnsiTheme="majorBidi" w:cstheme="majorBidi"/>
          <w:sz w:val="32"/>
          <w:szCs w:val="32"/>
        </w:rPr>
        <w:t>因穿刺导致的</w:t>
      </w:r>
      <w:r w:rsidRPr="00CC79BD">
        <w:rPr>
          <w:rFonts w:asciiTheme="majorBidi" w:eastAsia="仿宋_GB2312" w:hAnsiTheme="majorBidi" w:cstheme="majorBidi"/>
          <w:sz w:val="32"/>
          <w:szCs w:val="32"/>
        </w:rPr>
        <w:lastRenderedPageBreak/>
        <w:t>医源性</w:t>
      </w:r>
      <w:r w:rsidR="00373287" w:rsidRPr="00CC79BD">
        <w:rPr>
          <w:rFonts w:asciiTheme="majorBidi" w:eastAsia="仿宋_GB2312" w:hAnsiTheme="majorBidi" w:cstheme="majorBidi"/>
          <w:sz w:val="32"/>
          <w:szCs w:val="32"/>
        </w:rPr>
        <w:t>肿瘤</w:t>
      </w:r>
      <w:r w:rsidRPr="00CC79BD">
        <w:rPr>
          <w:rFonts w:asciiTheme="majorBidi" w:eastAsia="仿宋_GB2312" w:hAnsiTheme="majorBidi" w:cstheme="majorBidi"/>
          <w:sz w:val="32"/>
          <w:szCs w:val="32"/>
        </w:rPr>
        <w:t>播散</w:t>
      </w:r>
      <w:r w:rsidR="005F7FA6" w:rsidRPr="00CC79BD">
        <w:rPr>
          <w:rFonts w:asciiTheme="majorBidi" w:eastAsia="仿宋_GB2312" w:hAnsiTheme="majorBidi" w:cstheme="majorBidi"/>
          <w:sz w:val="24"/>
          <w:shd w:val="clear" w:color="auto" w:fill="FAFAFA"/>
        </w:rPr>
        <w:t>。</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）腹盆腔</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扫描</w:t>
      </w:r>
    </w:p>
    <w:p w:rsidR="009248D0" w:rsidRPr="00CC79BD" w:rsidRDefault="009248D0" w:rsidP="00872ACA">
      <w:pPr>
        <w:spacing w:line="600" w:lineRule="exact"/>
        <w:ind w:firstLineChars="200" w:firstLine="640"/>
        <w:rPr>
          <w:rFonts w:asciiTheme="majorBidi" w:eastAsia="仿宋_GB2312" w:hAnsiTheme="majorBidi" w:cstheme="majorBidi"/>
          <w:sz w:val="24"/>
          <w:shd w:val="clear" w:color="auto" w:fill="FFFFFF"/>
        </w:rPr>
      </w:pPr>
      <w:r w:rsidRPr="00CC79BD">
        <w:rPr>
          <w:rFonts w:asciiTheme="majorBidi" w:eastAsia="仿宋_GB2312" w:hAnsiTheme="majorBidi" w:cstheme="majorBidi"/>
          <w:kern w:val="0"/>
          <w:sz w:val="32"/>
          <w:szCs w:val="32"/>
        </w:rPr>
        <w:t>腹盆腔</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扫描是卵巢癌最常用的检查方法，可观察病变内微小脂肪、钙化，有助于对卵巢生殖细胞来源肿瘤的检出；</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扫描速度快，一次屏气即可同时完成对腹部和盆腔的扫描，对于评价肿瘤的范围及腹膜转移有重要价值，可辅助临床分期，为首选检查方法。</w:t>
      </w:r>
      <w:r w:rsidRPr="00CC79BD">
        <w:rPr>
          <w:rFonts w:asciiTheme="majorBidi" w:eastAsia="仿宋_GB2312" w:hAnsiTheme="majorBidi" w:cstheme="majorBidi"/>
          <w:sz w:val="32"/>
          <w:szCs w:val="32"/>
        </w:rPr>
        <w:t>在患者没有</w:t>
      </w:r>
      <w:r w:rsidR="00C12CC0">
        <w:rPr>
          <w:rFonts w:asciiTheme="majorBidi" w:eastAsia="仿宋_GB2312" w:hAnsiTheme="majorBidi" w:cstheme="majorBidi"/>
          <w:sz w:val="32"/>
          <w:szCs w:val="32"/>
        </w:rPr>
        <w:t>对比剂</w:t>
      </w:r>
      <w:r w:rsidRPr="00CC79BD">
        <w:rPr>
          <w:rFonts w:asciiTheme="majorBidi" w:eastAsia="仿宋_GB2312" w:hAnsiTheme="majorBidi" w:cstheme="majorBidi"/>
          <w:sz w:val="32"/>
          <w:szCs w:val="32"/>
        </w:rPr>
        <w:t>禁忌的情况下应行增强扫描。</w:t>
      </w:r>
      <w:r w:rsidRPr="00CC79BD">
        <w:rPr>
          <w:rFonts w:asciiTheme="majorBidi" w:eastAsia="仿宋_GB2312" w:hAnsiTheme="majorBidi" w:cstheme="majorBidi"/>
          <w:kern w:val="0"/>
          <w:sz w:val="32"/>
          <w:szCs w:val="32"/>
        </w:rPr>
        <w:t>上皮性卵巢癌原发灶的</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影像多表现为盆腔或下腹部不规则形或分叶状囊实性肿瘤，囊壁及囊内间隔薄厚不一，可伴结节状、乳头状突起；实性部分形态不规则、密度不均匀，增强扫描呈不均匀强化。腹水及腹膜、网膜转移在卵巢癌中常见，</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影像上可表现为网膜区扁平样、饼状软组织肿块，密度不均，边缘不规则，界线不清。腹膜转移表现为腹腔内、肝、脾、结肠等脏器表面不规则软组织结节及肿块等。但</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对于早期卵巢癌、卵巢形态未发生显著改变者</w:t>
      </w:r>
      <w:r w:rsidR="00512C32">
        <w:rPr>
          <w:rFonts w:asciiTheme="majorBidi" w:eastAsia="仿宋_GB2312" w:hAnsiTheme="majorBidi" w:cstheme="majorBidi"/>
          <w:kern w:val="0"/>
          <w:sz w:val="32"/>
          <w:szCs w:val="32"/>
        </w:rPr>
        <w:t>敏感度</w:t>
      </w:r>
      <w:r w:rsidRPr="00CC79BD">
        <w:rPr>
          <w:rFonts w:asciiTheme="majorBidi" w:eastAsia="仿宋_GB2312" w:hAnsiTheme="majorBidi" w:cstheme="majorBidi"/>
          <w:kern w:val="0"/>
          <w:sz w:val="32"/>
          <w:szCs w:val="32"/>
        </w:rPr>
        <w:t>较低。</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）盆腔</w:t>
      </w:r>
      <w:r w:rsidRPr="00CC79BD">
        <w:rPr>
          <w:rFonts w:asciiTheme="majorBidi" w:eastAsia="仿宋_GB2312" w:hAnsiTheme="majorBidi" w:cstheme="majorBidi"/>
          <w:kern w:val="0"/>
          <w:sz w:val="32"/>
          <w:szCs w:val="32"/>
        </w:rPr>
        <w:t xml:space="preserve"> MRI </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软组织分辨率高，其多参数、动态增强扫描可显示病变的组织成分性质和血流动力学特点，对于脂肪、出血等成分的观察有优势，其鉴别卵巢良恶性肿瘤的</w:t>
      </w:r>
      <w:r w:rsidR="00512C32">
        <w:rPr>
          <w:rFonts w:asciiTheme="majorBidi" w:eastAsia="仿宋_GB2312" w:hAnsiTheme="majorBidi" w:cstheme="majorBidi"/>
          <w:kern w:val="0"/>
          <w:sz w:val="32"/>
          <w:szCs w:val="32"/>
        </w:rPr>
        <w:t>准确度</w:t>
      </w:r>
      <w:r w:rsidRPr="00CC79BD">
        <w:rPr>
          <w:rFonts w:asciiTheme="majorBidi" w:eastAsia="仿宋_GB2312" w:hAnsiTheme="majorBidi" w:cstheme="majorBidi"/>
          <w:kern w:val="0"/>
          <w:sz w:val="32"/>
          <w:szCs w:val="32"/>
        </w:rPr>
        <w:t>可达到</w:t>
      </w:r>
      <w:r w:rsidRPr="00CC79BD">
        <w:rPr>
          <w:rFonts w:asciiTheme="majorBidi" w:eastAsia="仿宋_GB2312" w:hAnsiTheme="majorBidi" w:cstheme="majorBidi"/>
          <w:kern w:val="0"/>
          <w:sz w:val="32"/>
          <w:szCs w:val="32"/>
        </w:rPr>
        <w:t>83%</w:t>
      </w:r>
      <w:r w:rsidR="00C12CC0" w:rsidRPr="00C12CC0">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91%</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MRI</w:t>
      </w:r>
      <w:r w:rsidRPr="00CC79BD">
        <w:rPr>
          <w:rFonts w:asciiTheme="majorBidi" w:eastAsia="仿宋_GB2312" w:hAnsiTheme="majorBidi" w:cstheme="majorBidi"/>
          <w:kern w:val="0"/>
          <w:sz w:val="32"/>
          <w:szCs w:val="32"/>
        </w:rPr>
        <w:t>有助于确定盆腔肿块起源，并辅助</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进行卵巢癌的术前分期。卵巢癌原发灶的</w:t>
      </w:r>
      <w:r w:rsidRPr="00CC79BD">
        <w:rPr>
          <w:rFonts w:asciiTheme="majorBidi" w:eastAsia="仿宋_GB2312" w:hAnsiTheme="majorBidi" w:cstheme="majorBidi"/>
          <w:kern w:val="0"/>
          <w:sz w:val="32"/>
          <w:szCs w:val="32"/>
        </w:rPr>
        <w:t>MRI</w:t>
      </w:r>
      <w:r w:rsidRPr="00CC79BD">
        <w:rPr>
          <w:rFonts w:asciiTheme="majorBidi" w:eastAsia="仿宋_GB2312" w:hAnsiTheme="majorBidi" w:cstheme="majorBidi"/>
          <w:kern w:val="0"/>
          <w:sz w:val="32"/>
          <w:szCs w:val="32"/>
        </w:rPr>
        <w:t>影像特点与</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相似，以囊实性肿块、不规则囊壁及分隔、乳头结节及</w:t>
      </w:r>
      <w:r w:rsidRPr="00CC79BD">
        <w:rPr>
          <w:rFonts w:asciiTheme="majorBidi" w:eastAsia="仿宋_GB2312" w:hAnsiTheme="majorBidi" w:cstheme="majorBidi"/>
          <w:kern w:val="0"/>
          <w:sz w:val="32"/>
          <w:szCs w:val="32"/>
        </w:rPr>
        <w:lastRenderedPageBreak/>
        <w:t>不均匀强化为主要特点，但</w:t>
      </w:r>
      <w:r w:rsidRPr="00CC79BD">
        <w:rPr>
          <w:rFonts w:asciiTheme="majorBidi" w:eastAsia="仿宋_GB2312" w:hAnsiTheme="majorBidi" w:cstheme="majorBidi"/>
          <w:kern w:val="0"/>
          <w:sz w:val="32"/>
          <w:szCs w:val="32"/>
        </w:rPr>
        <w:t>MRI</w:t>
      </w:r>
      <w:r w:rsidRPr="00CC79BD">
        <w:rPr>
          <w:rFonts w:asciiTheme="majorBidi" w:eastAsia="仿宋_GB2312" w:hAnsiTheme="majorBidi" w:cstheme="majorBidi"/>
          <w:kern w:val="0"/>
          <w:sz w:val="32"/>
          <w:szCs w:val="32"/>
        </w:rPr>
        <w:t>扫描范围有限，且对因运动引起的位移敏感，因此对腹膜转移和大量腹水患者显示效果不如</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，可作为腹盆腔</w:t>
      </w:r>
      <w:r w:rsidRPr="00CC79BD">
        <w:rPr>
          <w:rFonts w:asciiTheme="majorBidi" w:eastAsia="仿宋_GB2312" w:hAnsiTheme="majorBidi" w:cstheme="majorBidi"/>
          <w:kern w:val="0"/>
          <w:sz w:val="32"/>
          <w:szCs w:val="32"/>
        </w:rPr>
        <w:t>CT</w:t>
      </w:r>
      <w:r w:rsidRPr="00CC79BD">
        <w:rPr>
          <w:rFonts w:asciiTheme="majorBidi" w:eastAsia="仿宋_GB2312" w:hAnsiTheme="majorBidi" w:cstheme="majorBidi"/>
          <w:kern w:val="0"/>
          <w:sz w:val="32"/>
          <w:szCs w:val="32"/>
        </w:rPr>
        <w:t>的有效补充。盆腔动态增强</w:t>
      </w:r>
      <w:r w:rsidRPr="00CC79BD">
        <w:rPr>
          <w:rFonts w:asciiTheme="majorBidi" w:eastAsia="仿宋_GB2312" w:hAnsiTheme="majorBidi" w:cstheme="majorBidi"/>
          <w:kern w:val="0"/>
          <w:sz w:val="32"/>
          <w:szCs w:val="32"/>
        </w:rPr>
        <w:t>MRI</w:t>
      </w:r>
      <w:r w:rsidRPr="00CC79BD">
        <w:rPr>
          <w:rFonts w:asciiTheme="majorBidi" w:eastAsia="仿宋_GB2312" w:hAnsiTheme="majorBidi" w:cstheme="majorBidi"/>
          <w:kern w:val="0"/>
          <w:sz w:val="32"/>
          <w:szCs w:val="32"/>
        </w:rPr>
        <w:t>延迟期联合</w:t>
      </w:r>
      <w:r w:rsidR="00C12CC0">
        <w:rPr>
          <w:rFonts w:asciiTheme="majorBidi" w:eastAsia="仿宋_GB2312" w:hAnsiTheme="majorBidi" w:cstheme="majorBidi"/>
          <w:kern w:val="0"/>
          <w:sz w:val="32"/>
          <w:szCs w:val="32"/>
        </w:rPr>
        <w:t>弥散</w:t>
      </w:r>
      <w:r w:rsidRPr="00CC79BD">
        <w:rPr>
          <w:rFonts w:asciiTheme="majorBidi" w:eastAsia="仿宋_GB2312" w:hAnsiTheme="majorBidi" w:cstheme="majorBidi"/>
          <w:kern w:val="0"/>
          <w:sz w:val="32"/>
          <w:szCs w:val="32"/>
        </w:rPr>
        <w:t>加权成像（</w:t>
      </w:r>
      <w:r w:rsidRPr="00CC79BD">
        <w:rPr>
          <w:rFonts w:asciiTheme="majorBidi" w:eastAsia="仿宋_GB2312" w:hAnsiTheme="majorBidi" w:cstheme="majorBidi"/>
          <w:kern w:val="0"/>
          <w:sz w:val="32"/>
          <w:szCs w:val="32"/>
        </w:rPr>
        <w:t>DWI</w:t>
      </w:r>
      <w:r w:rsidRPr="00CC79BD">
        <w:rPr>
          <w:rFonts w:asciiTheme="majorBidi" w:eastAsia="仿宋_GB2312" w:hAnsiTheme="majorBidi" w:cstheme="majorBidi"/>
          <w:kern w:val="0"/>
          <w:sz w:val="32"/>
          <w:szCs w:val="32"/>
        </w:rPr>
        <w:t>）可辅助临床对患者行肿瘤原发灶减灭术的术前评价；结合临床血清肿瘤标志物</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检测，可对卵巢癌术后复发进行预测和评价。</w:t>
      </w:r>
    </w:p>
    <w:p w:rsidR="00C12CC0" w:rsidRDefault="009248D0" w:rsidP="00C21CAF">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）单光子发射计算机断层扫描（</w:t>
      </w:r>
      <w:r w:rsidRPr="00CC79BD">
        <w:rPr>
          <w:rFonts w:asciiTheme="majorBidi" w:eastAsia="仿宋_GB2312" w:hAnsiTheme="majorBidi" w:cstheme="majorBidi"/>
          <w:kern w:val="0"/>
          <w:sz w:val="32"/>
          <w:szCs w:val="32"/>
        </w:rPr>
        <w:t>SPECT</w:t>
      </w:r>
      <w:r w:rsidRPr="00CC79BD">
        <w:rPr>
          <w:rFonts w:asciiTheme="majorBidi" w:eastAsia="仿宋_GB2312" w:hAnsiTheme="majorBidi" w:cstheme="majorBidi"/>
          <w:kern w:val="0"/>
          <w:sz w:val="32"/>
          <w:szCs w:val="32"/>
        </w:rPr>
        <w:t>）</w:t>
      </w:r>
    </w:p>
    <w:p w:rsidR="00C21CAF" w:rsidRDefault="00C12CC0" w:rsidP="00C21CAF">
      <w:pPr>
        <w:spacing w:line="600" w:lineRule="exact"/>
        <w:ind w:firstLineChars="200" w:firstLine="640"/>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S</w:t>
      </w:r>
      <w:r>
        <w:rPr>
          <w:rFonts w:asciiTheme="majorBidi" w:eastAsia="仿宋_GB2312" w:hAnsiTheme="majorBidi" w:cstheme="majorBidi"/>
          <w:kern w:val="0"/>
          <w:sz w:val="32"/>
          <w:szCs w:val="32"/>
        </w:rPr>
        <w:t>PECT</w:t>
      </w:r>
      <w:r w:rsidR="009248D0" w:rsidRPr="00CC79BD">
        <w:rPr>
          <w:rFonts w:asciiTheme="majorBidi" w:eastAsia="仿宋_GB2312" w:hAnsiTheme="majorBidi" w:cstheme="majorBidi"/>
          <w:kern w:val="0"/>
          <w:sz w:val="32"/>
          <w:szCs w:val="32"/>
        </w:rPr>
        <w:t>全身骨显像有助于卵巢癌骨转移的诊断，全身骨显像提示骨可疑转移时，对可疑部位可增加断层融合显像或</w:t>
      </w:r>
      <w:r w:rsidR="009248D0" w:rsidRPr="00CC79BD">
        <w:rPr>
          <w:rFonts w:asciiTheme="majorBidi" w:eastAsia="仿宋_GB2312" w:hAnsiTheme="majorBidi" w:cstheme="majorBidi"/>
          <w:kern w:val="0"/>
          <w:sz w:val="32"/>
          <w:szCs w:val="32"/>
        </w:rPr>
        <w:t>MRI</w:t>
      </w:r>
      <w:r w:rsidR="009248D0" w:rsidRPr="00CC79BD">
        <w:rPr>
          <w:rFonts w:asciiTheme="majorBidi" w:eastAsia="仿宋_GB2312" w:hAnsiTheme="majorBidi" w:cstheme="majorBidi"/>
          <w:kern w:val="0"/>
          <w:sz w:val="32"/>
          <w:szCs w:val="32"/>
        </w:rPr>
        <w:t>、</w:t>
      </w:r>
      <w:r w:rsidR="009248D0" w:rsidRPr="00CC79BD">
        <w:rPr>
          <w:rFonts w:asciiTheme="majorBidi" w:eastAsia="仿宋_GB2312" w:hAnsiTheme="majorBidi" w:cstheme="majorBidi"/>
          <w:kern w:val="0"/>
          <w:sz w:val="32"/>
          <w:szCs w:val="32"/>
        </w:rPr>
        <w:t>CT</w:t>
      </w:r>
      <w:r w:rsidR="009248D0" w:rsidRPr="00CC79BD">
        <w:rPr>
          <w:rFonts w:asciiTheme="majorBidi" w:eastAsia="仿宋_GB2312" w:hAnsiTheme="majorBidi" w:cstheme="majorBidi"/>
          <w:kern w:val="0"/>
          <w:sz w:val="32"/>
          <w:szCs w:val="32"/>
        </w:rPr>
        <w:t>等检查进一步验证。</w:t>
      </w:r>
    </w:p>
    <w:p w:rsidR="00C21CAF" w:rsidRDefault="009248D0" w:rsidP="00C21CAF">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w:t>
      </w:r>
      <w:r w:rsidR="00E14D20">
        <w:rPr>
          <w:rFonts w:asciiTheme="majorBidi" w:eastAsia="仿宋_GB2312" w:hAnsiTheme="majorBidi" w:cstheme="majorBidi"/>
          <w:kern w:val="0"/>
          <w:sz w:val="32"/>
          <w:szCs w:val="32"/>
        </w:rPr>
        <w:t>PET-CT</w:t>
      </w:r>
    </w:p>
    <w:p w:rsidR="00C21CAF" w:rsidRDefault="00E14D20" w:rsidP="00C21CAF">
      <w:pPr>
        <w:spacing w:line="600" w:lineRule="exact"/>
        <w:ind w:firstLineChars="200" w:firstLine="640"/>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PET-CT</w:t>
      </w:r>
      <w:r w:rsidR="009248D0" w:rsidRPr="00CC79BD">
        <w:rPr>
          <w:rFonts w:asciiTheme="majorBidi" w:eastAsia="仿宋_GB2312" w:hAnsiTheme="majorBidi" w:cstheme="majorBidi"/>
          <w:sz w:val="32"/>
          <w:szCs w:val="32"/>
        </w:rPr>
        <w:t>是先进的功能影像学检查手段，能够反应病灶的代谢状况，治疗</w:t>
      </w:r>
      <w:r w:rsidR="009248D0" w:rsidRPr="00CC79BD">
        <w:rPr>
          <w:rFonts w:asciiTheme="majorBidi" w:eastAsia="仿宋_GB2312" w:hAnsiTheme="majorBidi" w:cstheme="majorBidi"/>
          <w:kern w:val="0"/>
          <w:sz w:val="32"/>
          <w:szCs w:val="32"/>
        </w:rPr>
        <w:t>前</w:t>
      </w:r>
      <w:r>
        <w:rPr>
          <w:rFonts w:asciiTheme="majorBidi" w:eastAsia="仿宋_GB2312" w:hAnsiTheme="majorBidi" w:cstheme="majorBidi"/>
          <w:kern w:val="0"/>
          <w:sz w:val="32"/>
          <w:szCs w:val="32"/>
        </w:rPr>
        <w:t>PET-CT</w:t>
      </w:r>
      <w:r w:rsidR="009248D0" w:rsidRPr="00CC79BD">
        <w:rPr>
          <w:rFonts w:asciiTheme="majorBidi" w:eastAsia="仿宋_GB2312" w:hAnsiTheme="majorBidi" w:cstheme="majorBidi"/>
          <w:sz w:val="32"/>
          <w:szCs w:val="32"/>
        </w:rPr>
        <w:t>显像有助于卵巢癌良恶性的鉴别诊断，有利于发现隐匿的转移灶，使分期更准确；</w:t>
      </w:r>
      <w:r>
        <w:rPr>
          <w:rFonts w:asciiTheme="majorBidi" w:eastAsia="仿宋_GB2312" w:hAnsiTheme="majorBidi" w:cstheme="majorBidi"/>
          <w:sz w:val="32"/>
          <w:szCs w:val="32"/>
        </w:rPr>
        <w:t>PET-CT</w:t>
      </w:r>
      <w:r w:rsidR="009248D0" w:rsidRPr="00CC79BD">
        <w:rPr>
          <w:rFonts w:asciiTheme="majorBidi" w:eastAsia="仿宋_GB2312" w:hAnsiTheme="majorBidi" w:cstheme="majorBidi"/>
          <w:sz w:val="32"/>
          <w:szCs w:val="32"/>
        </w:rPr>
        <w:t>同步增强</w:t>
      </w:r>
      <w:r w:rsidR="009248D0" w:rsidRPr="00CC79BD">
        <w:rPr>
          <w:rFonts w:asciiTheme="majorBidi" w:eastAsia="仿宋_GB2312" w:hAnsiTheme="majorBidi" w:cstheme="majorBidi"/>
          <w:sz w:val="32"/>
          <w:szCs w:val="32"/>
        </w:rPr>
        <w:t>CT</w:t>
      </w:r>
      <w:r w:rsidR="009248D0" w:rsidRPr="00CC79BD">
        <w:rPr>
          <w:rFonts w:asciiTheme="majorBidi" w:eastAsia="仿宋_GB2312" w:hAnsiTheme="majorBidi" w:cstheme="majorBidi"/>
          <w:sz w:val="32"/>
          <w:szCs w:val="32"/>
        </w:rPr>
        <w:t>扫描有利于小病灶的检出。但</w:t>
      </w:r>
      <w:r>
        <w:rPr>
          <w:rFonts w:asciiTheme="majorBidi" w:eastAsia="仿宋_GB2312" w:hAnsiTheme="majorBidi" w:cstheme="majorBidi"/>
          <w:sz w:val="32"/>
          <w:szCs w:val="32"/>
        </w:rPr>
        <w:t>PET-CT</w:t>
      </w:r>
      <w:r w:rsidR="009248D0" w:rsidRPr="00CC79BD">
        <w:rPr>
          <w:rFonts w:asciiTheme="majorBidi" w:eastAsia="仿宋_GB2312" w:hAnsiTheme="majorBidi" w:cstheme="majorBidi"/>
          <w:sz w:val="32"/>
          <w:szCs w:val="32"/>
        </w:rPr>
        <w:t>价格仍较高，并不推荐为常规检查。主要用于常规影像学检查诊断分期不明确，有可能影响治疗方案、治疗后评价疗效或复发后确定转移范围等情况。</w:t>
      </w:r>
      <w:r w:rsidR="009248D0" w:rsidRPr="00CC79BD">
        <w:rPr>
          <w:rFonts w:asciiTheme="majorBidi" w:eastAsia="仿宋_GB2312" w:hAnsiTheme="majorBidi" w:cstheme="majorBidi"/>
          <w:kern w:val="0"/>
          <w:sz w:val="32"/>
          <w:szCs w:val="32"/>
        </w:rPr>
        <w:t>根据美国国立综合癌症网络（</w:t>
      </w:r>
      <w:r w:rsidR="009248D0" w:rsidRPr="00CC79BD">
        <w:rPr>
          <w:rFonts w:asciiTheme="majorBidi" w:eastAsia="仿宋_GB2312" w:hAnsiTheme="majorBidi" w:cstheme="majorBidi"/>
          <w:kern w:val="0"/>
          <w:sz w:val="32"/>
          <w:szCs w:val="32"/>
        </w:rPr>
        <w:t>National Comprehensive Cancer Network</w:t>
      </w:r>
      <w:r w:rsidR="00512C32">
        <w:rPr>
          <w:rFonts w:asciiTheme="majorBidi" w:eastAsia="仿宋_GB2312" w:hAnsiTheme="majorBidi" w:cstheme="majorBidi"/>
          <w:kern w:val="0"/>
          <w:sz w:val="32"/>
          <w:szCs w:val="32"/>
        </w:rPr>
        <w:t>，</w:t>
      </w:r>
      <w:r w:rsidR="009248D0" w:rsidRPr="00CC79BD">
        <w:rPr>
          <w:rFonts w:asciiTheme="majorBidi" w:eastAsia="仿宋_GB2312" w:hAnsiTheme="majorBidi" w:cstheme="majorBidi"/>
          <w:kern w:val="0"/>
          <w:sz w:val="32"/>
          <w:szCs w:val="32"/>
        </w:rPr>
        <w:t>NCCN</w:t>
      </w:r>
      <w:r w:rsidR="009248D0" w:rsidRPr="00CC79BD">
        <w:rPr>
          <w:rFonts w:asciiTheme="majorBidi" w:eastAsia="仿宋_GB2312" w:hAnsiTheme="majorBidi" w:cstheme="majorBidi"/>
          <w:kern w:val="0"/>
          <w:sz w:val="32"/>
          <w:szCs w:val="32"/>
        </w:rPr>
        <w:t>）指南，对于下列情况，如临床认为需要，可推荐使用</w:t>
      </w:r>
      <w:r w:rsidR="009248D0" w:rsidRPr="00CC79BD">
        <w:rPr>
          <w:rFonts w:asciiTheme="majorBidi" w:eastAsia="仿宋_GB2312" w:hAnsiTheme="majorBidi" w:cstheme="majorBidi"/>
          <w:kern w:val="0"/>
          <w:sz w:val="32"/>
          <w:szCs w:val="32"/>
        </w:rPr>
        <w:t>PET-CT</w:t>
      </w:r>
      <w:r w:rsidR="009248D0" w:rsidRPr="00CC79BD">
        <w:rPr>
          <w:rFonts w:asciiTheme="majorBidi" w:eastAsia="仿宋_GB2312" w:hAnsiTheme="majorBidi" w:cstheme="majorBidi"/>
          <w:kern w:val="0"/>
          <w:sz w:val="32"/>
          <w:szCs w:val="32"/>
        </w:rPr>
        <w:t>：</w:t>
      </w:r>
      <w:r w:rsidR="00E70B78" w:rsidRPr="00CC79BD">
        <w:rPr>
          <w:rFonts w:asciiTheme="majorBidi" w:eastAsia="仿宋_GB2312" w:hAnsiTheme="majorBidi" w:cstheme="majorBidi"/>
          <w:kern w:val="0"/>
          <w:sz w:val="32"/>
          <w:szCs w:val="32"/>
        </w:rPr>
        <w:fldChar w:fldCharType="begin"/>
      </w:r>
      <w:r w:rsidR="009248D0" w:rsidRPr="00CC79BD">
        <w:rPr>
          <w:rFonts w:asciiTheme="majorBidi" w:eastAsia="仿宋_GB2312" w:hAnsiTheme="majorBidi" w:cstheme="majorBidi"/>
          <w:kern w:val="0"/>
          <w:sz w:val="32"/>
          <w:szCs w:val="32"/>
        </w:rPr>
        <w:instrText xml:space="preserve"> = 1 \* GB3 </w:instrText>
      </w:r>
      <w:r w:rsidR="00E70B78" w:rsidRPr="00CC79BD">
        <w:rPr>
          <w:rFonts w:asciiTheme="majorBidi" w:eastAsia="仿宋_GB2312" w:hAnsiTheme="majorBidi" w:cstheme="majorBidi"/>
          <w:kern w:val="0"/>
          <w:sz w:val="32"/>
          <w:szCs w:val="32"/>
        </w:rPr>
        <w:fldChar w:fldCharType="separate"/>
      </w:r>
      <w:r w:rsidR="009248D0" w:rsidRPr="00CC79BD">
        <w:rPr>
          <w:rFonts w:asciiTheme="majorBidi" w:eastAsia="仿宋_GB2312" w:hAnsiTheme="majorBidi" w:cstheme="majorBidi"/>
          <w:noProof/>
          <w:kern w:val="0"/>
          <w:sz w:val="32"/>
          <w:szCs w:val="32"/>
        </w:rPr>
        <w:t>①</w:t>
      </w:r>
      <w:r w:rsidR="00E70B78" w:rsidRPr="00CC79BD">
        <w:rPr>
          <w:rFonts w:asciiTheme="majorBidi" w:eastAsia="仿宋_GB2312" w:hAnsiTheme="majorBidi" w:cstheme="majorBidi"/>
          <w:kern w:val="0"/>
          <w:sz w:val="32"/>
          <w:szCs w:val="32"/>
        </w:rPr>
        <w:fldChar w:fldCharType="end"/>
      </w:r>
      <w:r w:rsidR="009248D0" w:rsidRPr="00CC79BD">
        <w:rPr>
          <w:rFonts w:asciiTheme="majorBidi" w:eastAsia="仿宋_GB2312" w:hAnsiTheme="majorBidi" w:cstheme="majorBidi"/>
          <w:kern w:val="0"/>
          <w:sz w:val="32"/>
          <w:szCs w:val="32"/>
        </w:rPr>
        <w:t xml:space="preserve"> </w:t>
      </w:r>
      <w:r w:rsidR="009248D0" w:rsidRPr="00CC79BD">
        <w:rPr>
          <w:rFonts w:asciiTheme="majorBidi" w:eastAsia="仿宋_GB2312" w:hAnsiTheme="majorBidi" w:cstheme="majorBidi"/>
          <w:kern w:val="0"/>
          <w:sz w:val="32"/>
          <w:szCs w:val="32"/>
        </w:rPr>
        <w:t>盆腔肿物良恶性难以鉴别时；</w:t>
      </w:r>
      <w:r w:rsidR="00E70B78" w:rsidRPr="00CC79BD">
        <w:rPr>
          <w:rFonts w:asciiTheme="majorBidi" w:eastAsia="仿宋_GB2312" w:hAnsiTheme="majorBidi" w:cstheme="majorBidi"/>
          <w:kern w:val="0"/>
          <w:sz w:val="32"/>
          <w:szCs w:val="32"/>
        </w:rPr>
        <w:fldChar w:fldCharType="begin"/>
      </w:r>
      <w:r w:rsidR="009248D0" w:rsidRPr="00CC79BD">
        <w:rPr>
          <w:rFonts w:asciiTheme="majorBidi" w:eastAsia="仿宋_GB2312" w:hAnsiTheme="majorBidi" w:cstheme="majorBidi"/>
          <w:kern w:val="0"/>
          <w:sz w:val="32"/>
          <w:szCs w:val="32"/>
        </w:rPr>
        <w:instrText xml:space="preserve"> = 2 \* GB3 </w:instrText>
      </w:r>
      <w:r w:rsidR="00E70B78" w:rsidRPr="00CC79BD">
        <w:rPr>
          <w:rFonts w:asciiTheme="majorBidi" w:eastAsia="仿宋_GB2312" w:hAnsiTheme="majorBidi" w:cstheme="majorBidi"/>
          <w:kern w:val="0"/>
          <w:sz w:val="32"/>
          <w:szCs w:val="32"/>
        </w:rPr>
        <w:fldChar w:fldCharType="separate"/>
      </w:r>
      <w:r w:rsidR="009248D0" w:rsidRPr="00CC79BD">
        <w:rPr>
          <w:rFonts w:asciiTheme="majorBidi" w:eastAsia="仿宋_GB2312" w:hAnsiTheme="majorBidi" w:cstheme="majorBidi"/>
          <w:noProof/>
          <w:kern w:val="0"/>
          <w:sz w:val="32"/>
          <w:szCs w:val="32"/>
        </w:rPr>
        <w:t>②</w:t>
      </w:r>
      <w:r w:rsidR="00E70B78" w:rsidRPr="00CC79BD">
        <w:rPr>
          <w:rFonts w:asciiTheme="majorBidi" w:eastAsia="仿宋_GB2312" w:hAnsiTheme="majorBidi" w:cstheme="majorBidi"/>
          <w:kern w:val="0"/>
          <w:sz w:val="32"/>
          <w:szCs w:val="32"/>
        </w:rPr>
        <w:fldChar w:fldCharType="end"/>
      </w:r>
      <w:r w:rsidR="009248D0" w:rsidRPr="00CC79BD">
        <w:rPr>
          <w:rFonts w:asciiTheme="majorBidi" w:eastAsia="仿宋_GB2312" w:hAnsiTheme="majorBidi" w:cstheme="majorBidi"/>
          <w:kern w:val="0"/>
          <w:sz w:val="32"/>
          <w:szCs w:val="32"/>
        </w:rPr>
        <w:t>卵巢上皮来源肿瘤治疗结束后随访监测；</w:t>
      </w:r>
      <w:r w:rsidR="00E70B78" w:rsidRPr="00CC79BD">
        <w:rPr>
          <w:rFonts w:asciiTheme="majorBidi" w:eastAsia="仿宋_GB2312" w:hAnsiTheme="majorBidi" w:cstheme="majorBidi"/>
          <w:kern w:val="0"/>
          <w:sz w:val="32"/>
          <w:szCs w:val="32"/>
        </w:rPr>
        <w:fldChar w:fldCharType="begin"/>
      </w:r>
      <w:r w:rsidR="009248D0" w:rsidRPr="00CC79BD">
        <w:rPr>
          <w:rFonts w:asciiTheme="majorBidi" w:eastAsia="仿宋_GB2312" w:hAnsiTheme="majorBidi" w:cstheme="majorBidi"/>
          <w:kern w:val="0"/>
          <w:sz w:val="32"/>
          <w:szCs w:val="32"/>
        </w:rPr>
        <w:instrText xml:space="preserve"> = 3 \* GB3 </w:instrText>
      </w:r>
      <w:r w:rsidR="00E70B78" w:rsidRPr="00CC79BD">
        <w:rPr>
          <w:rFonts w:asciiTheme="majorBidi" w:eastAsia="仿宋_GB2312" w:hAnsiTheme="majorBidi" w:cstheme="majorBidi"/>
          <w:kern w:val="0"/>
          <w:sz w:val="32"/>
          <w:szCs w:val="32"/>
        </w:rPr>
        <w:fldChar w:fldCharType="separate"/>
      </w:r>
      <w:r w:rsidR="009248D0" w:rsidRPr="00CC79BD">
        <w:rPr>
          <w:rFonts w:asciiTheme="majorBidi" w:eastAsia="仿宋_GB2312" w:hAnsiTheme="majorBidi" w:cstheme="majorBidi"/>
          <w:noProof/>
          <w:kern w:val="0"/>
          <w:sz w:val="32"/>
          <w:szCs w:val="32"/>
        </w:rPr>
        <w:t>③</w:t>
      </w:r>
      <w:r w:rsidR="00E70B78" w:rsidRPr="00CC79BD">
        <w:rPr>
          <w:rFonts w:asciiTheme="majorBidi" w:eastAsia="仿宋_GB2312" w:hAnsiTheme="majorBidi" w:cstheme="majorBidi"/>
          <w:kern w:val="0"/>
          <w:sz w:val="32"/>
          <w:szCs w:val="32"/>
        </w:rPr>
        <w:fldChar w:fldCharType="end"/>
      </w:r>
      <w:r w:rsidR="009248D0" w:rsidRPr="00CC79BD">
        <w:rPr>
          <w:rFonts w:asciiTheme="majorBidi" w:eastAsia="仿宋_GB2312" w:hAnsiTheme="majorBidi" w:cstheme="majorBidi"/>
          <w:kern w:val="0"/>
          <w:sz w:val="32"/>
          <w:szCs w:val="32"/>
        </w:rPr>
        <w:t>恶性生殖细胞肿瘤及恶性性索间质肿瘤，随访过程中出现典型症状、体检发现异常或肿瘤标志</w:t>
      </w:r>
      <w:r w:rsidR="009248D0" w:rsidRPr="00CC79BD">
        <w:rPr>
          <w:rFonts w:asciiTheme="majorBidi" w:eastAsia="仿宋_GB2312" w:hAnsiTheme="majorBidi" w:cstheme="majorBidi"/>
          <w:kern w:val="0"/>
          <w:sz w:val="32"/>
          <w:szCs w:val="32"/>
        </w:rPr>
        <w:lastRenderedPageBreak/>
        <w:t>物升高；</w:t>
      </w:r>
      <w:r w:rsidR="00E70B78" w:rsidRPr="00CC79BD">
        <w:rPr>
          <w:rFonts w:asciiTheme="majorBidi" w:eastAsia="仿宋_GB2312" w:hAnsiTheme="majorBidi" w:cstheme="majorBidi"/>
          <w:kern w:val="0"/>
          <w:sz w:val="32"/>
          <w:szCs w:val="32"/>
        </w:rPr>
        <w:fldChar w:fldCharType="begin"/>
      </w:r>
      <w:r w:rsidR="009248D0" w:rsidRPr="00CC79BD">
        <w:rPr>
          <w:rFonts w:asciiTheme="majorBidi" w:eastAsia="仿宋_GB2312" w:hAnsiTheme="majorBidi" w:cstheme="majorBidi"/>
          <w:kern w:val="0"/>
          <w:sz w:val="32"/>
          <w:szCs w:val="32"/>
        </w:rPr>
        <w:instrText xml:space="preserve"> = 4 \* GB3 </w:instrText>
      </w:r>
      <w:r w:rsidR="00E70B78" w:rsidRPr="00CC79BD">
        <w:rPr>
          <w:rFonts w:asciiTheme="majorBidi" w:eastAsia="仿宋_GB2312" w:hAnsiTheme="majorBidi" w:cstheme="majorBidi"/>
          <w:kern w:val="0"/>
          <w:sz w:val="32"/>
          <w:szCs w:val="32"/>
        </w:rPr>
        <w:fldChar w:fldCharType="separate"/>
      </w:r>
      <w:r w:rsidR="009248D0" w:rsidRPr="00CC79BD">
        <w:rPr>
          <w:rFonts w:asciiTheme="majorBidi" w:eastAsia="仿宋_GB2312" w:hAnsiTheme="majorBidi" w:cstheme="majorBidi"/>
          <w:noProof/>
          <w:kern w:val="0"/>
          <w:sz w:val="32"/>
          <w:szCs w:val="32"/>
        </w:rPr>
        <w:t>④</w:t>
      </w:r>
      <w:r w:rsidR="00E70B78" w:rsidRPr="00CC79BD">
        <w:rPr>
          <w:rFonts w:asciiTheme="majorBidi" w:eastAsia="仿宋_GB2312" w:hAnsiTheme="majorBidi" w:cstheme="majorBidi"/>
          <w:kern w:val="0"/>
          <w:sz w:val="32"/>
          <w:szCs w:val="32"/>
        </w:rPr>
        <w:fldChar w:fldCharType="end"/>
      </w:r>
      <w:r w:rsidR="009248D0" w:rsidRPr="00CC79BD">
        <w:rPr>
          <w:rFonts w:asciiTheme="majorBidi" w:eastAsia="仿宋_GB2312" w:hAnsiTheme="majorBidi" w:cstheme="majorBidi"/>
          <w:kern w:val="0"/>
          <w:sz w:val="32"/>
          <w:szCs w:val="32"/>
        </w:rPr>
        <w:t xml:space="preserve"> </w:t>
      </w:r>
      <w:r w:rsidR="00432952" w:rsidRPr="00CC79BD">
        <w:rPr>
          <w:rFonts w:asciiTheme="majorBidi" w:eastAsia="仿宋_GB2312" w:hAnsiTheme="majorBidi" w:cstheme="majorBidi"/>
          <w:kern w:val="0"/>
          <w:sz w:val="32"/>
          <w:szCs w:val="32"/>
        </w:rPr>
        <w:t>I</w:t>
      </w:r>
      <w:r w:rsidR="009248D0" w:rsidRPr="00CC79BD">
        <w:rPr>
          <w:rFonts w:asciiTheme="majorBidi" w:eastAsia="仿宋_GB2312" w:hAnsiTheme="majorBidi" w:cstheme="majorBidi"/>
          <w:kern w:val="0"/>
          <w:sz w:val="32"/>
          <w:szCs w:val="32"/>
        </w:rPr>
        <w:t>期</w:t>
      </w:r>
      <w:r w:rsidR="009248D0" w:rsidRPr="00CC79BD">
        <w:rPr>
          <w:rFonts w:asciiTheme="majorBidi" w:eastAsia="仿宋_GB2312" w:hAnsiTheme="majorBidi" w:cstheme="majorBidi"/>
          <w:kern w:val="0"/>
          <w:sz w:val="32"/>
          <w:szCs w:val="32"/>
        </w:rPr>
        <w:t>2</w:t>
      </w:r>
      <w:r w:rsidR="009248D0" w:rsidRPr="00CC79BD">
        <w:rPr>
          <w:rFonts w:asciiTheme="majorBidi" w:eastAsia="仿宋_GB2312" w:hAnsiTheme="majorBidi" w:cstheme="majorBidi"/>
          <w:kern w:val="0"/>
          <w:sz w:val="32"/>
          <w:szCs w:val="32"/>
        </w:rPr>
        <w:t>、</w:t>
      </w:r>
      <w:r w:rsidR="009248D0" w:rsidRPr="00CC79BD">
        <w:rPr>
          <w:rFonts w:asciiTheme="majorBidi" w:eastAsia="仿宋_GB2312" w:hAnsiTheme="majorBidi" w:cstheme="majorBidi"/>
          <w:kern w:val="0"/>
          <w:sz w:val="32"/>
          <w:szCs w:val="32"/>
        </w:rPr>
        <w:t>3</w:t>
      </w:r>
      <w:r w:rsidR="009248D0" w:rsidRPr="00CC79BD">
        <w:rPr>
          <w:rFonts w:asciiTheme="majorBidi" w:eastAsia="仿宋_GB2312" w:hAnsiTheme="majorBidi" w:cstheme="majorBidi"/>
          <w:kern w:val="0"/>
          <w:sz w:val="32"/>
          <w:szCs w:val="32"/>
        </w:rPr>
        <w:t>级及</w:t>
      </w:r>
      <w:r w:rsidR="00512C32">
        <w:rPr>
          <w:rFonts w:asciiTheme="majorBidi" w:eastAsia="仿宋_GB2312" w:hAnsiTheme="majorBidi" w:cstheme="majorBidi"/>
          <w:kern w:val="0"/>
          <w:sz w:val="32"/>
          <w:szCs w:val="32"/>
        </w:rPr>
        <w:t>Ⅱ</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Ⅳ</w:t>
      </w:r>
      <w:r w:rsidR="009248D0" w:rsidRPr="00CC79BD">
        <w:rPr>
          <w:rFonts w:asciiTheme="majorBidi" w:eastAsia="仿宋_GB2312" w:hAnsiTheme="majorBidi" w:cstheme="majorBidi"/>
          <w:kern w:val="0"/>
          <w:sz w:val="32"/>
          <w:szCs w:val="32"/>
        </w:rPr>
        <w:t>期的未成熟畸胎瘤、任意期别的胚胎性肿瘤、任意期别的卵黄囊瘤和</w:t>
      </w:r>
      <w:r w:rsidR="00512C32">
        <w:rPr>
          <w:rFonts w:asciiTheme="majorBidi" w:eastAsia="仿宋_GB2312" w:hAnsiTheme="majorBidi" w:cstheme="majorBidi"/>
          <w:kern w:val="0"/>
          <w:sz w:val="32"/>
          <w:szCs w:val="32"/>
        </w:rPr>
        <w:t>Ⅱ</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Ⅳ</w:t>
      </w:r>
      <w:r w:rsidR="009248D0" w:rsidRPr="00CC79BD">
        <w:rPr>
          <w:rFonts w:asciiTheme="majorBidi" w:eastAsia="仿宋_GB2312" w:hAnsiTheme="majorBidi" w:cstheme="majorBidi"/>
          <w:kern w:val="0"/>
          <w:sz w:val="32"/>
          <w:szCs w:val="32"/>
        </w:rPr>
        <w:t>期的无性细胞瘤化疗后的随访监测。</w:t>
      </w:r>
    </w:p>
    <w:p w:rsidR="009248D0" w:rsidRPr="00C21CAF" w:rsidRDefault="009248D0" w:rsidP="00C21CAF">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3</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细胞学和组织病理学检查</w:t>
      </w:r>
      <w:r w:rsidRPr="00CC79BD">
        <w:rPr>
          <w:rFonts w:asciiTheme="majorBidi" w:eastAsia="仿宋_GB2312" w:hAnsiTheme="majorBidi" w:cstheme="majorBidi"/>
          <w:kern w:val="0"/>
          <w:sz w:val="32"/>
          <w:szCs w:val="32"/>
        </w:rPr>
        <w:t xml:space="preserve"> </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大多数卵巢恶性肿瘤合并腹水或</w:t>
      </w:r>
      <w:r w:rsidR="00E14D20">
        <w:rPr>
          <w:rFonts w:asciiTheme="majorBidi" w:eastAsia="仿宋_GB2312" w:hAnsiTheme="majorBidi" w:cstheme="majorBidi"/>
          <w:kern w:val="0"/>
          <w:sz w:val="32"/>
          <w:szCs w:val="32"/>
        </w:rPr>
        <w:t>胸腔积液</w:t>
      </w:r>
      <w:r w:rsidRPr="00CC79BD">
        <w:rPr>
          <w:rFonts w:asciiTheme="majorBidi" w:eastAsia="仿宋_GB2312" w:hAnsiTheme="majorBidi" w:cstheme="majorBidi"/>
          <w:kern w:val="0"/>
          <w:sz w:val="32"/>
          <w:szCs w:val="32"/>
        </w:rPr>
        <w:t>，行腹水或</w:t>
      </w:r>
      <w:r w:rsidR="00E14D20">
        <w:rPr>
          <w:rFonts w:asciiTheme="majorBidi" w:eastAsia="仿宋_GB2312" w:hAnsiTheme="majorBidi" w:cstheme="majorBidi"/>
          <w:kern w:val="0"/>
          <w:sz w:val="32"/>
          <w:szCs w:val="32"/>
        </w:rPr>
        <w:t>胸腔积液</w:t>
      </w:r>
      <w:r w:rsidRPr="00CC79BD">
        <w:rPr>
          <w:rFonts w:asciiTheme="majorBidi" w:eastAsia="仿宋_GB2312" w:hAnsiTheme="majorBidi" w:cstheme="majorBidi"/>
          <w:kern w:val="0"/>
          <w:sz w:val="32"/>
          <w:szCs w:val="32"/>
        </w:rPr>
        <w:t>细胞学检查可发现癌细胞。</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组织病理学是诊断的金标准。对于临床高度可疑为晚期卵巢癌的患者，腹腔镜探查活检术不但可以获得组织标本，还可以观察腹盆腔内肿瘤转移分布的情况，评价是否可能实现满意减瘤手术。</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4</w:t>
      </w:r>
      <w:r w:rsidR="00872ACA"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胃肠镜检查</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在盆腔肿块患者中需排除胃肠道原发肿瘤卵巢转移者，尤其相对年轻，血清</w:t>
      </w:r>
      <w:r w:rsidR="008E284E">
        <w:rPr>
          <w:rFonts w:asciiTheme="majorBidi" w:eastAsia="仿宋_GB2312" w:hAnsiTheme="majorBidi" w:cstheme="majorBidi"/>
          <w:sz w:val="32"/>
          <w:szCs w:val="32"/>
        </w:rPr>
        <w:t>CA19-9</w:t>
      </w:r>
      <w:r w:rsidR="001939E9">
        <w:rPr>
          <w:rFonts w:asciiTheme="majorBidi" w:eastAsia="仿宋_GB2312" w:hAnsiTheme="majorBidi" w:cstheme="majorBidi" w:hint="eastAsia"/>
          <w:sz w:val="32"/>
          <w:szCs w:val="32"/>
        </w:rPr>
        <w:t>、</w:t>
      </w:r>
      <w:r w:rsidRPr="00CC79BD">
        <w:rPr>
          <w:rFonts w:asciiTheme="majorBidi" w:eastAsia="仿宋_GB2312" w:hAnsiTheme="majorBidi" w:cstheme="majorBidi"/>
          <w:sz w:val="32"/>
          <w:szCs w:val="32"/>
        </w:rPr>
        <w:t>CEA</w:t>
      </w:r>
      <w:r w:rsidRPr="00CC79BD">
        <w:rPr>
          <w:rFonts w:asciiTheme="majorBidi" w:eastAsia="仿宋_GB2312" w:hAnsiTheme="majorBidi" w:cstheme="majorBidi"/>
          <w:sz w:val="32"/>
          <w:szCs w:val="32"/>
        </w:rPr>
        <w:t>升高显著的患者需行胃肠检查，排除胃肠道转移性肿瘤。</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5</w:t>
      </w:r>
      <w:r w:rsidR="00872ACA"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腹腔镜检查</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作为一种微创性手术，对于部分盆腔包块、腹水患者需排除盆腔炎性包块或结核性腹膜炎时，可行腹腔镜探查活检，避免不必要的开腹手术。腹盆腔探查还可用于判断能否实现满意的减瘤手术，这部分内容详见治疗部分。</w:t>
      </w:r>
    </w:p>
    <w:p w:rsidR="00872ACA" w:rsidRDefault="009248D0" w:rsidP="00872ACA">
      <w:pPr>
        <w:spacing w:line="600" w:lineRule="exact"/>
        <w:ind w:firstLineChars="200" w:firstLine="640"/>
        <w:rPr>
          <w:rFonts w:asciiTheme="majorBidi" w:eastAsia="黑体" w:hAnsiTheme="majorBidi" w:cstheme="majorBidi"/>
          <w:sz w:val="32"/>
          <w:szCs w:val="32"/>
        </w:rPr>
      </w:pPr>
      <w:r w:rsidRPr="00C3087F">
        <w:rPr>
          <w:rFonts w:asciiTheme="majorBidi" w:eastAsia="黑体" w:hAnsi="黑体" w:cstheme="majorBidi"/>
          <w:sz w:val="32"/>
          <w:szCs w:val="32"/>
        </w:rPr>
        <w:t>三、鉴别诊断</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kern w:val="0"/>
          <w:sz w:val="32"/>
          <w:szCs w:val="32"/>
        </w:rPr>
        <w:t>临床上发现盆腔包块时，需与以下疾病相鉴别。</w:t>
      </w:r>
    </w:p>
    <w:p w:rsidR="009248D0" w:rsidRPr="00CC79BD" w:rsidRDefault="00872ACA"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009248D0" w:rsidRPr="00CC79BD">
        <w:rPr>
          <w:rFonts w:asciiTheme="majorBidi" w:eastAsia="仿宋_GB2312" w:hAnsiTheme="majorBidi" w:cstheme="majorBidi"/>
          <w:kern w:val="0"/>
          <w:sz w:val="32"/>
          <w:szCs w:val="32"/>
        </w:rPr>
        <w:t>子宫内膜异位症</w:t>
      </w:r>
      <w:r w:rsidR="001939E9">
        <w:rPr>
          <w:rFonts w:asciiTheme="majorBidi" w:eastAsia="仿宋_GB2312" w:hAnsiTheme="majorBidi" w:cstheme="majorBidi" w:hint="eastAsia"/>
          <w:kern w:val="0"/>
          <w:sz w:val="32"/>
          <w:szCs w:val="32"/>
        </w:rPr>
        <w:t>：</w:t>
      </w:r>
      <w:r w:rsidR="009248D0" w:rsidRPr="00CC79BD">
        <w:rPr>
          <w:rFonts w:asciiTheme="majorBidi" w:eastAsia="仿宋_GB2312" w:hAnsiTheme="majorBidi" w:cstheme="majorBidi"/>
          <w:kern w:val="0"/>
          <w:sz w:val="32"/>
          <w:szCs w:val="32"/>
        </w:rPr>
        <w:t>此病也可形成盆腔包块伴血清</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升高。但此病常见于生育期年龄女性，可有继发性、</w:t>
      </w:r>
      <w:r w:rsidR="009248D0" w:rsidRPr="00CC79BD">
        <w:rPr>
          <w:rFonts w:asciiTheme="majorBidi" w:eastAsia="仿宋_GB2312" w:hAnsiTheme="majorBidi" w:cstheme="majorBidi"/>
          <w:kern w:val="0"/>
          <w:sz w:val="32"/>
          <w:szCs w:val="32"/>
        </w:rPr>
        <w:lastRenderedPageBreak/>
        <w:t>渐进性痛经、不孕等，</w:t>
      </w:r>
      <w:r w:rsidR="00ED75F4" w:rsidRPr="00CC79BD">
        <w:rPr>
          <w:rFonts w:asciiTheme="majorBidi" w:eastAsia="仿宋_GB2312" w:hAnsiTheme="majorBidi" w:cstheme="majorBidi"/>
          <w:kern w:val="0"/>
          <w:sz w:val="32"/>
          <w:szCs w:val="32"/>
        </w:rPr>
        <w:t>血</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多为轻中度升高，查体可伴有盆底、骶韧带触痛性结节。</w:t>
      </w:r>
    </w:p>
    <w:p w:rsidR="009248D0" w:rsidRPr="00CC79BD" w:rsidRDefault="00872ACA"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9248D0" w:rsidRPr="00CC79BD">
        <w:rPr>
          <w:rFonts w:asciiTheme="majorBidi" w:eastAsia="仿宋_GB2312" w:hAnsiTheme="majorBidi" w:cstheme="majorBidi"/>
          <w:kern w:val="0"/>
          <w:sz w:val="32"/>
          <w:szCs w:val="32"/>
        </w:rPr>
        <w:t>盆腔炎性包块</w:t>
      </w:r>
      <w:r w:rsidR="001939E9">
        <w:rPr>
          <w:rFonts w:asciiTheme="majorBidi" w:eastAsia="仿宋_GB2312" w:hAnsiTheme="majorBidi" w:cstheme="majorBidi" w:hint="eastAsia"/>
          <w:kern w:val="0"/>
          <w:sz w:val="32"/>
          <w:szCs w:val="32"/>
        </w:rPr>
        <w:t>：</w:t>
      </w:r>
      <w:r w:rsidR="009248D0" w:rsidRPr="00CC79BD">
        <w:rPr>
          <w:rFonts w:asciiTheme="majorBidi" w:eastAsia="仿宋_GB2312" w:hAnsiTheme="majorBidi" w:cstheme="majorBidi"/>
          <w:kern w:val="0"/>
          <w:sz w:val="32"/>
          <w:szCs w:val="32"/>
        </w:rPr>
        <w:t>盆腔炎症也可形成囊实性或实性包块，与卵巢癌相似，多伴有</w:t>
      </w:r>
      <w:r w:rsidR="00ED75F4" w:rsidRPr="00CC79BD">
        <w:rPr>
          <w:rFonts w:asciiTheme="majorBidi" w:eastAsia="仿宋_GB2312" w:hAnsiTheme="majorBidi" w:cstheme="majorBidi"/>
          <w:kern w:val="0"/>
          <w:sz w:val="32"/>
          <w:szCs w:val="32"/>
        </w:rPr>
        <w:t>血</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上升。盆腔炎性包块患者往往有人工流产术、上环、取环、产后感染或盆腔炎等病史。临床主要表现为发热、下腹痛等，双合诊检查触痛明显，抗炎治疗有效后包块缩小，</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下降。</w:t>
      </w:r>
    </w:p>
    <w:p w:rsidR="009248D0" w:rsidRPr="00CC79BD" w:rsidRDefault="00872ACA"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3.</w:t>
      </w:r>
      <w:r w:rsidR="009248D0" w:rsidRPr="00CC79BD">
        <w:rPr>
          <w:rFonts w:asciiTheme="majorBidi" w:eastAsia="仿宋_GB2312" w:hAnsiTheme="majorBidi" w:cstheme="majorBidi"/>
          <w:kern w:val="0"/>
          <w:sz w:val="32"/>
          <w:szCs w:val="32"/>
        </w:rPr>
        <w:t>卵巢良性肿瘤</w:t>
      </w:r>
      <w:r w:rsidR="001939E9">
        <w:rPr>
          <w:rFonts w:asciiTheme="majorBidi" w:eastAsia="仿宋_GB2312" w:hAnsiTheme="majorBidi" w:cstheme="majorBidi" w:hint="eastAsia"/>
          <w:kern w:val="0"/>
          <w:sz w:val="32"/>
          <w:szCs w:val="32"/>
        </w:rPr>
        <w:t>：</w:t>
      </w:r>
      <w:r w:rsidR="009248D0" w:rsidRPr="00CC79BD">
        <w:rPr>
          <w:rFonts w:asciiTheme="majorBidi" w:eastAsia="仿宋_GB2312" w:hAnsiTheme="majorBidi" w:cstheme="majorBidi"/>
          <w:kern w:val="0"/>
          <w:sz w:val="32"/>
          <w:szCs w:val="32"/>
        </w:rPr>
        <w:t>良性肿瘤常发生于单侧，活动度较好，表面光滑，包膜完整。患者一般状况较好，</w:t>
      </w:r>
      <w:r w:rsidR="009248D0" w:rsidRPr="00CC79BD">
        <w:rPr>
          <w:rFonts w:asciiTheme="majorBidi" w:eastAsia="仿宋_GB2312" w:hAnsiTheme="majorBidi" w:cstheme="majorBidi"/>
          <w:kern w:val="0"/>
          <w:sz w:val="32"/>
          <w:szCs w:val="32"/>
        </w:rPr>
        <w:t>CA125</w:t>
      </w:r>
      <w:r w:rsidR="009248D0" w:rsidRPr="00CC79BD">
        <w:rPr>
          <w:rFonts w:asciiTheme="majorBidi" w:eastAsia="仿宋_GB2312" w:hAnsiTheme="majorBidi" w:cstheme="majorBidi"/>
          <w:kern w:val="0"/>
          <w:sz w:val="32"/>
          <w:szCs w:val="32"/>
        </w:rPr>
        <w:t>正常或仅轻度升高。影像学多表现为壁光滑的囊性或实</w:t>
      </w:r>
      <w:r w:rsidR="00ED75F4" w:rsidRPr="00CC79BD">
        <w:rPr>
          <w:rFonts w:asciiTheme="majorBidi" w:eastAsia="仿宋_GB2312" w:hAnsiTheme="majorBidi" w:cstheme="majorBidi"/>
          <w:kern w:val="0"/>
          <w:sz w:val="32"/>
          <w:szCs w:val="32"/>
        </w:rPr>
        <w:t>性</w:t>
      </w:r>
      <w:r w:rsidR="009248D0" w:rsidRPr="00CC79BD">
        <w:rPr>
          <w:rFonts w:asciiTheme="majorBidi" w:eastAsia="仿宋_GB2312" w:hAnsiTheme="majorBidi" w:cstheme="majorBidi"/>
          <w:kern w:val="0"/>
          <w:sz w:val="32"/>
          <w:szCs w:val="32"/>
        </w:rPr>
        <w:t>包块，一般无明显腹盆腔积液。</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盆腹腔结核</w:t>
      </w:r>
      <w:r w:rsidR="001939E9">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患者常有结核病史</w:t>
      </w:r>
      <w:r w:rsidR="006149C7" w:rsidRPr="00CC79BD">
        <w:rPr>
          <w:rFonts w:asciiTheme="majorBidi" w:eastAsia="仿宋_GB2312" w:hAnsiTheme="majorBidi" w:cstheme="majorBidi"/>
          <w:kern w:val="0"/>
          <w:sz w:val="32"/>
          <w:szCs w:val="32"/>
        </w:rPr>
        <w:t>和不孕病史</w:t>
      </w:r>
      <w:r w:rsidRPr="00CC79BD">
        <w:rPr>
          <w:rFonts w:asciiTheme="majorBidi" w:eastAsia="仿宋_GB2312" w:hAnsiTheme="majorBidi" w:cstheme="majorBidi"/>
          <w:kern w:val="0"/>
          <w:sz w:val="32"/>
          <w:szCs w:val="32"/>
        </w:rPr>
        <w:t>，可有消瘦、低热、盗汗等症状。腹膜结核合并腹水时，可合并</w:t>
      </w:r>
      <w:r w:rsidRPr="00CC79BD">
        <w:rPr>
          <w:rFonts w:asciiTheme="majorBidi" w:eastAsia="仿宋_GB2312" w:hAnsiTheme="majorBidi" w:cstheme="majorBidi"/>
          <w:kern w:val="0"/>
          <w:sz w:val="32"/>
          <w:szCs w:val="32"/>
        </w:rPr>
        <w:t>CA125</w:t>
      </w:r>
      <w:r w:rsidRPr="00CC79BD">
        <w:rPr>
          <w:rFonts w:asciiTheme="majorBidi" w:eastAsia="仿宋_GB2312" w:hAnsiTheme="majorBidi" w:cstheme="majorBidi"/>
          <w:kern w:val="0"/>
          <w:sz w:val="32"/>
          <w:szCs w:val="32"/>
        </w:rPr>
        <w:t>升高。有时临床难以鉴别，腹水细胞学检查未能查到恶性肿瘤细胞，难以明确诊断时，可考虑腹腔镜探查明确诊断。</w:t>
      </w:r>
    </w:p>
    <w:p w:rsidR="009248D0" w:rsidRPr="00CC79BD" w:rsidRDefault="009248D0" w:rsidP="00872ACA">
      <w:pPr>
        <w:spacing w:line="600" w:lineRule="exact"/>
        <w:ind w:firstLineChars="200" w:firstLine="640"/>
        <w:rPr>
          <w:rFonts w:asciiTheme="majorBidi" w:eastAsia="仿宋_GB2312" w:hAnsiTheme="majorBidi" w:cstheme="majorBidi"/>
          <w:sz w:val="24"/>
        </w:rPr>
      </w:pP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卵巢转移性癌</w:t>
      </w:r>
      <w:r w:rsidR="008D30F8">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消化道、乳腺原发肿瘤等可转移至卵巢。卵巢转移性肿瘤常表现为双侧实性或囊实性包块。胃癌卵巢转移瘤也称为库肯勃瘤。鉴别诊断主要是通过临床病史、影像学、病理及免疫组织化学染色来鉴别。</w:t>
      </w:r>
    </w:p>
    <w:p w:rsidR="009248D0" w:rsidRPr="00C3087F" w:rsidRDefault="009248D0" w:rsidP="00872ACA">
      <w:pPr>
        <w:spacing w:line="600" w:lineRule="exact"/>
        <w:ind w:firstLineChars="200" w:firstLine="640"/>
        <w:rPr>
          <w:rFonts w:asciiTheme="majorBidi" w:eastAsia="黑体" w:hAnsiTheme="majorBidi" w:cstheme="majorBidi"/>
          <w:sz w:val="32"/>
          <w:szCs w:val="32"/>
        </w:rPr>
      </w:pPr>
      <w:r w:rsidRPr="00C3087F">
        <w:rPr>
          <w:rFonts w:asciiTheme="majorBidi" w:eastAsia="黑体" w:hAnsi="黑体" w:cstheme="majorBidi"/>
          <w:sz w:val="32"/>
          <w:szCs w:val="32"/>
        </w:rPr>
        <w:t>四、病理分类和手术病理分期</w:t>
      </w:r>
    </w:p>
    <w:p w:rsidR="009248D0" w:rsidRPr="00CC79BD" w:rsidRDefault="009248D0" w:rsidP="00872ACA">
      <w:pPr>
        <w:autoSpaceDE w:val="0"/>
        <w:autoSpaceDN w:val="0"/>
        <w:adjustRightInd w:val="0"/>
        <w:spacing w:line="600" w:lineRule="exact"/>
        <w:ind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szCs w:val="32"/>
        </w:rPr>
        <w:t>组织病理组织学检查是卵巢癌诊断的金标准。</w:t>
      </w:r>
      <w:r w:rsidRPr="00CC79BD">
        <w:rPr>
          <w:rFonts w:asciiTheme="majorBidi" w:eastAsia="仿宋_GB2312" w:hAnsiTheme="majorBidi" w:cstheme="majorBidi"/>
          <w:kern w:val="0"/>
          <w:sz w:val="32"/>
          <w:szCs w:val="32"/>
        </w:rPr>
        <w:t>卵巢上皮性癌主要病理类型有：浆液性癌（</w:t>
      </w:r>
      <w:r w:rsidRPr="00CC79BD">
        <w:rPr>
          <w:rFonts w:asciiTheme="majorBidi" w:eastAsia="仿宋_GB2312" w:hAnsiTheme="majorBidi" w:cstheme="majorBidi"/>
          <w:kern w:val="0"/>
          <w:sz w:val="32"/>
          <w:szCs w:val="32"/>
        </w:rPr>
        <w:t>80%</w:t>
      </w:r>
      <w:r w:rsidRPr="00CC79BD">
        <w:rPr>
          <w:rFonts w:asciiTheme="majorBidi" w:eastAsia="仿宋_GB2312" w:hAnsiTheme="majorBidi" w:cstheme="majorBidi"/>
          <w:kern w:val="0"/>
          <w:sz w:val="32"/>
          <w:szCs w:val="32"/>
        </w:rPr>
        <w:t>），子宫内膜样癌</w:t>
      </w:r>
      <w:r w:rsidRPr="00CC79BD">
        <w:rPr>
          <w:rFonts w:asciiTheme="majorBidi" w:eastAsia="仿宋_GB2312" w:hAnsiTheme="majorBidi" w:cstheme="majorBidi"/>
          <w:kern w:val="0"/>
          <w:sz w:val="32"/>
          <w:szCs w:val="32"/>
        </w:rPr>
        <w:lastRenderedPageBreak/>
        <w:t>（</w:t>
      </w:r>
      <w:r w:rsidRPr="00CC79BD">
        <w:rPr>
          <w:rFonts w:asciiTheme="majorBidi" w:eastAsia="仿宋_GB2312" w:hAnsiTheme="majorBidi" w:cstheme="majorBidi"/>
          <w:kern w:val="0"/>
          <w:sz w:val="32"/>
          <w:szCs w:val="32"/>
        </w:rPr>
        <w:t>10%</w:t>
      </w:r>
      <w:r w:rsidRPr="00CC79BD">
        <w:rPr>
          <w:rFonts w:asciiTheme="majorBidi" w:eastAsia="仿宋_GB2312" w:hAnsiTheme="majorBidi" w:cstheme="majorBidi"/>
          <w:kern w:val="0"/>
          <w:sz w:val="32"/>
          <w:szCs w:val="32"/>
        </w:rPr>
        <w:t>）、透明细胞癌（</w:t>
      </w:r>
      <w:r w:rsidRPr="00CC79BD">
        <w:rPr>
          <w:rFonts w:asciiTheme="majorBidi" w:eastAsia="仿宋_GB2312" w:hAnsiTheme="majorBidi" w:cstheme="majorBidi"/>
          <w:kern w:val="0"/>
          <w:sz w:val="32"/>
          <w:szCs w:val="32"/>
        </w:rPr>
        <w:t>10%</w:t>
      </w:r>
      <w:r w:rsidRPr="00CC79BD">
        <w:rPr>
          <w:rFonts w:asciiTheme="majorBidi" w:eastAsia="仿宋_GB2312" w:hAnsiTheme="majorBidi" w:cstheme="majorBidi"/>
          <w:kern w:val="0"/>
          <w:sz w:val="32"/>
          <w:szCs w:val="32"/>
        </w:rPr>
        <w:t>）、</w:t>
      </w:r>
      <w:r w:rsidR="00512C32">
        <w:rPr>
          <w:rFonts w:asciiTheme="majorBidi" w:eastAsia="仿宋_GB2312" w:hAnsiTheme="majorBidi" w:cstheme="majorBidi"/>
          <w:kern w:val="0"/>
          <w:sz w:val="32"/>
          <w:szCs w:val="32"/>
        </w:rPr>
        <w:t>黏液</w:t>
      </w:r>
      <w:r w:rsidRPr="00CC79BD">
        <w:rPr>
          <w:rFonts w:asciiTheme="majorBidi" w:eastAsia="仿宋_GB2312" w:hAnsiTheme="majorBidi" w:cstheme="majorBidi"/>
          <w:kern w:val="0"/>
          <w:sz w:val="32"/>
          <w:szCs w:val="32"/>
        </w:rPr>
        <w:t>性癌（</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），除此之外，还有</w:t>
      </w:r>
      <w:r w:rsidR="00512C32">
        <w:rPr>
          <w:rFonts w:asciiTheme="majorBidi" w:eastAsia="仿宋_GB2312" w:hAnsiTheme="majorBidi" w:cstheme="majorBidi"/>
          <w:kern w:val="0"/>
          <w:sz w:val="32"/>
          <w:szCs w:val="32"/>
        </w:rPr>
        <w:t>其他</w:t>
      </w:r>
      <w:r w:rsidRPr="00CC79BD">
        <w:rPr>
          <w:rFonts w:asciiTheme="majorBidi" w:eastAsia="仿宋_GB2312" w:hAnsiTheme="majorBidi" w:cstheme="majorBidi"/>
          <w:kern w:val="0"/>
          <w:sz w:val="32"/>
          <w:szCs w:val="32"/>
        </w:rPr>
        <w:t>一些少见病理类型</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表</w:t>
      </w:r>
      <w:r w:rsidRPr="00CC79BD">
        <w:rPr>
          <w:rFonts w:asciiTheme="majorBidi" w:eastAsia="仿宋_GB2312" w:hAnsiTheme="majorBidi" w:cstheme="majorBidi"/>
          <w:kern w:val="0"/>
          <w:sz w:val="32"/>
          <w:szCs w:val="32"/>
        </w:rPr>
        <w:t>1</w:t>
      </w:r>
      <w:r w:rsidR="008D30F8">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。其中浆液性癌最常见，分为低级别（</w:t>
      </w:r>
      <w:r w:rsidRPr="00CC79BD">
        <w:rPr>
          <w:rFonts w:asciiTheme="majorBidi" w:eastAsia="仿宋_GB2312" w:hAnsiTheme="majorBidi" w:cstheme="majorBidi"/>
          <w:kern w:val="0"/>
          <w:sz w:val="32"/>
          <w:szCs w:val="32"/>
        </w:rPr>
        <w:t>LGSC</w:t>
      </w:r>
      <w:r w:rsidRPr="00CC79BD">
        <w:rPr>
          <w:rFonts w:asciiTheme="majorBidi" w:eastAsia="仿宋_GB2312" w:hAnsiTheme="majorBidi" w:cstheme="majorBidi"/>
          <w:kern w:val="0"/>
          <w:sz w:val="32"/>
          <w:szCs w:val="32"/>
        </w:rPr>
        <w:t>）和高级别浆液性癌（</w:t>
      </w:r>
      <w:r w:rsidRPr="00CC79BD">
        <w:rPr>
          <w:rFonts w:asciiTheme="majorBidi" w:eastAsia="仿宋_GB2312" w:hAnsiTheme="majorBidi" w:cstheme="majorBidi"/>
          <w:kern w:val="0"/>
          <w:sz w:val="32"/>
          <w:szCs w:val="32"/>
        </w:rPr>
        <w:t>HGSC</w:t>
      </w:r>
      <w:r w:rsidRPr="00CC79BD">
        <w:rPr>
          <w:rFonts w:asciiTheme="majorBidi" w:eastAsia="仿宋_GB2312" w:hAnsiTheme="majorBidi" w:cstheme="majorBidi"/>
          <w:kern w:val="0"/>
          <w:sz w:val="32"/>
          <w:szCs w:val="32"/>
        </w:rPr>
        <w:t>）。</w:t>
      </w:r>
      <w:r w:rsidRPr="00CC79BD">
        <w:rPr>
          <w:rStyle w:val="fontstyle41"/>
          <w:rFonts w:asciiTheme="majorBidi" w:eastAsia="仿宋_GB2312" w:hAnsiTheme="majorBidi" w:cstheme="majorBidi" w:hint="default"/>
          <w:color w:val="auto"/>
          <w:sz w:val="32"/>
        </w:rPr>
        <w:t>在基因水平，低级别浆液性癌具有高频的</w:t>
      </w:r>
      <w:r w:rsidRPr="00CC79BD">
        <w:rPr>
          <w:rStyle w:val="fontstyle41"/>
          <w:rFonts w:asciiTheme="majorBidi" w:eastAsia="仿宋_GB2312" w:hAnsiTheme="majorBidi" w:cstheme="majorBidi" w:hint="default"/>
          <w:color w:val="auto"/>
          <w:sz w:val="32"/>
        </w:rPr>
        <w:t xml:space="preserve"> KRAS </w:t>
      </w:r>
      <w:r w:rsidRPr="00CC79BD">
        <w:rPr>
          <w:rStyle w:val="fontstyle41"/>
          <w:rFonts w:asciiTheme="majorBidi" w:eastAsia="仿宋_GB2312" w:hAnsiTheme="majorBidi" w:cstheme="majorBidi" w:hint="default"/>
          <w:color w:val="auto"/>
          <w:sz w:val="32"/>
        </w:rPr>
        <w:t>和</w:t>
      </w:r>
      <w:r w:rsidRPr="00CC79BD">
        <w:rPr>
          <w:rStyle w:val="fontstyle41"/>
          <w:rFonts w:asciiTheme="majorBidi" w:eastAsia="仿宋_GB2312" w:hAnsiTheme="majorBidi" w:cstheme="majorBidi" w:hint="default"/>
          <w:color w:val="auto"/>
          <w:sz w:val="32"/>
        </w:rPr>
        <w:t xml:space="preserve"> BRAF </w:t>
      </w:r>
      <w:r w:rsidRPr="00CC79BD">
        <w:rPr>
          <w:rStyle w:val="fontstyle41"/>
          <w:rFonts w:asciiTheme="majorBidi" w:eastAsia="仿宋_GB2312" w:hAnsiTheme="majorBidi" w:cstheme="majorBidi" w:hint="default"/>
          <w:color w:val="auto"/>
          <w:sz w:val="32"/>
        </w:rPr>
        <w:t>突变，但罕见</w:t>
      </w:r>
      <w:r w:rsidRPr="00CC79BD">
        <w:rPr>
          <w:rStyle w:val="fontstyle41"/>
          <w:rFonts w:asciiTheme="majorBidi" w:eastAsia="仿宋_GB2312" w:hAnsiTheme="majorBidi" w:cstheme="majorBidi" w:hint="default"/>
          <w:color w:val="auto"/>
          <w:sz w:val="32"/>
        </w:rPr>
        <w:t xml:space="preserve"> TP53 </w:t>
      </w:r>
      <w:r w:rsidRPr="00CC79BD">
        <w:rPr>
          <w:rStyle w:val="fontstyle41"/>
          <w:rFonts w:asciiTheme="majorBidi" w:eastAsia="仿宋_GB2312" w:hAnsiTheme="majorBidi" w:cstheme="majorBidi" w:hint="default"/>
          <w:color w:val="auto"/>
          <w:sz w:val="32"/>
        </w:rPr>
        <w:t>突变；高级别浆液性癌以遗传学高度不稳定和几乎所有病</w:t>
      </w:r>
      <w:r w:rsidRPr="00CC79BD">
        <w:rPr>
          <w:rStyle w:val="fontstyle41"/>
          <w:rFonts w:asciiTheme="majorBidi" w:eastAsia="仿宋_GB2312" w:hAnsiTheme="majorBidi" w:cstheme="majorBidi" w:hint="default"/>
          <w:color w:val="auto"/>
          <w:sz w:val="32"/>
          <w:szCs w:val="32"/>
        </w:rPr>
        <w:t>例皆有</w:t>
      </w:r>
      <w:r w:rsidRPr="00CC79BD">
        <w:rPr>
          <w:rStyle w:val="fontstyle41"/>
          <w:rFonts w:asciiTheme="majorBidi" w:eastAsia="仿宋_GB2312" w:hAnsiTheme="majorBidi" w:cstheme="majorBidi" w:hint="default"/>
          <w:color w:val="auto"/>
          <w:sz w:val="32"/>
          <w:szCs w:val="32"/>
        </w:rPr>
        <w:t xml:space="preserve"> TP53 </w:t>
      </w:r>
      <w:r w:rsidRPr="00CC79BD">
        <w:rPr>
          <w:rStyle w:val="fontstyle41"/>
          <w:rFonts w:asciiTheme="majorBidi" w:eastAsia="仿宋_GB2312" w:hAnsiTheme="majorBidi" w:cstheme="majorBidi" w:hint="default"/>
          <w:color w:val="auto"/>
          <w:sz w:val="32"/>
          <w:szCs w:val="32"/>
        </w:rPr>
        <w:t>突变为特征。低级别浆液性癌</w:t>
      </w:r>
      <w:r w:rsidRPr="00CC79BD">
        <w:rPr>
          <w:rFonts w:asciiTheme="majorBidi" w:eastAsia="仿宋_GB2312" w:hAnsiTheme="majorBidi" w:cstheme="majorBidi"/>
          <w:sz w:val="32"/>
          <w:szCs w:val="32"/>
        </w:rPr>
        <w:t>通常是双侧发生，镜下有多种结构模式</w:t>
      </w:r>
      <w:r w:rsidR="00512C32">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包括单个细胞和形状不规则的小细胞巢杂乱地浸润间质</w:t>
      </w:r>
      <w:r w:rsidR="00512C32">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微乳头或较少见的大乳头</w:t>
      </w:r>
      <w:r w:rsidR="00512C32">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外围分开的透明空隙；不同的浸润模式通常并存。很多</w:t>
      </w:r>
      <w:r w:rsidRPr="00CC79BD">
        <w:rPr>
          <w:rFonts w:asciiTheme="majorBidi" w:eastAsia="仿宋_GB2312" w:hAnsiTheme="majorBidi" w:cstheme="majorBidi"/>
          <w:sz w:val="32"/>
          <w:szCs w:val="32"/>
        </w:rPr>
        <w:t xml:space="preserve"> LGSC </w:t>
      </w:r>
      <w:r w:rsidRPr="00CC79BD">
        <w:rPr>
          <w:rFonts w:asciiTheme="majorBidi" w:eastAsia="仿宋_GB2312" w:hAnsiTheme="majorBidi" w:cstheme="majorBidi"/>
          <w:sz w:val="32"/>
          <w:szCs w:val="32"/>
        </w:rPr>
        <w:t>有并存的交界性浆液性肿瘤</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非典型增殖性浆液性肿瘤成分。与</w:t>
      </w:r>
      <w:r w:rsidRPr="00CC79BD">
        <w:rPr>
          <w:rFonts w:asciiTheme="majorBidi" w:eastAsia="仿宋_GB2312" w:hAnsiTheme="majorBidi" w:cstheme="majorBidi"/>
          <w:sz w:val="32"/>
          <w:szCs w:val="32"/>
        </w:rPr>
        <w:t xml:space="preserve"> HGSC</w:t>
      </w:r>
      <w:r w:rsidRPr="00CC79BD">
        <w:rPr>
          <w:rFonts w:asciiTheme="majorBidi" w:eastAsia="仿宋_GB2312" w:hAnsiTheme="majorBidi" w:cstheme="majorBidi"/>
          <w:sz w:val="32"/>
          <w:szCs w:val="32"/>
        </w:rPr>
        <w:t>相比，坏死几乎从未检测到，</w:t>
      </w:r>
      <w:r w:rsidR="00F15E72">
        <w:rPr>
          <w:rFonts w:asciiTheme="majorBidi" w:eastAsia="仿宋_GB2312" w:hAnsiTheme="majorBidi" w:cstheme="majorBidi"/>
          <w:sz w:val="32"/>
          <w:szCs w:val="32"/>
        </w:rPr>
        <w:t>沙粒</w:t>
      </w:r>
      <w:r w:rsidRPr="00CC79BD">
        <w:rPr>
          <w:rFonts w:asciiTheme="majorBidi" w:eastAsia="仿宋_GB2312" w:hAnsiTheme="majorBidi" w:cstheme="majorBidi"/>
          <w:sz w:val="32"/>
          <w:szCs w:val="32"/>
        </w:rPr>
        <w:t>体很常见，核分裂活性很低（通常</w:t>
      </w:r>
      <w:r w:rsidRPr="00CC79BD">
        <w:rPr>
          <w:rFonts w:asciiTheme="majorBidi" w:eastAsia="仿宋_GB2312" w:hAnsiTheme="majorBidi" w:cstheme="majorBidi"/>
          <w:sz w:val="32"/>
          <w:szCs w:val="32"/>
        </w:rPr>
        <w:t>&lt;3/10HPF</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rPr>
        <w:t xml:space="preserve">HGSC </w:t>
      </w:r>
      <w:r w:rsidRPr="00CC79BD">
        <w:rPr>
          <w:rFonts w:asciiTheme="majorBidi" w:eastAsia="仿宋_GB2312" w:hAnsiTheme="majorBidi" w:cstheme="majorBidi"/>
          <w:sz w:val="32"/>
        </w:rPr>
        <w:t>通常由实性细胞团块组成</w:t>
      </w:r>
      <w:r w:rsidR="00512C32">
        <w:rPr>
          <w:rFonts w:asciiTheme="majorBidi" w:eastAsia="仿宋_GB2312" w:hAnsiTheme="majorBidi" w:cstheme="majorBidi"/>
          <w:sz w:val="32"/>
        </w:rPr>
        <w:t>，</w:t>
      </w:r>
      <w:r w:rsidRPr="00CC79BD">
        <w:rPr>
          <w:rFonts w:asciiTheme="majorBidi" w:eastAsia="仿宋_GB2312" w:hAnsiTheme="majorBidi" w:cstheme="majorBidi"/>
          <w:sz w:val="32"/>
        </w:rPr>
        <w:t>有裂隙样腔隙。常有乳头状、腺样和筛状区域。坏死常见。</w:t>
      </w:r>
      <w:r w:rsidRPr="00CC79BD">
        <w:rPr>
          <w:rFonts w:asciiTheme="majorBidi" w:eastAsia="仿宋_GB2312" w:hAnsiTheme="majorBidi" w:cstheme="majorBidi"/>
          <w:sz w:val="32"/>
        </w:rPr>
        <w:t xml:space="preserve"> </w:t>
      </w:r>
      <w:r w:rsidRPr="00CC79BD">
        <w:rPr>
          <w:rFonts w:asciiTheme="majorBidi" w:eastAsia="仿宋_GB2312" w:hAnsiTheme="majorBidi" w:cstheme="majorBidi"/>
          <w:sz w:val="32"/>
        </w:rPr>
        <w:t>核大，深染和多形性，常有大的奇异形核或多核。核仁通常明显，可能很大、嗜酸性。核分裂象很多，常有非典型核分裂象。</w:t>
      </w:r>
      <w:r w:rsidR="00F15E72">
        <w:rPr>
          <w:rFonts w:asciiTheme="majorBidi" w:eastAsia="仿宋_GB2312" w:hAnsiTheme="majorBidi" w:cstheme="majorBidi"/>
          <w:sz w:val="32"/>
        </w:rPr>
        <w:t>沙粒</w:t>
      </w:r>
      <w:r w:rsidRPr="00CC79BD">
        <w:rPr>
          <w:rFonts w:asciiTheme="majorBidi" w:eastAsia="仿宋_GB2312" w:hAnsiTheme="majorBidi" w:cstheme="majorBidi"/>
          <w:sz w:val="32"/>
        </w:rPr>
        <w:t>体多少不一。</w:t>
      </w:r>
      <w:r w:rsidRPr="00CC79BD">
        <w:rPr>
          <w:rFonts w:asciiTheme="majorBidi" w:eastAsia="仿宋_GB2312" w:hAnsiTheme="majorBidi" w:cstheme="majorBidi"/>
          <w:kern w:val="0"/>
          <w:sz w:val="32"/>
          <w:szCs w:val="32"/>
        </w:rPr>
        <w:t>卵巢生殖细胞肿瘤主要包卵黄囊瘤、无性细胞瘤和畸胎瘤三大类，还有一些起源于单胚层的肿瘤（表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）。各种组织学类型的卵巢上皮癌在发病机制、免疫表型、突变基因和预后方面均有所不同（表</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w:t>
      </w:r>
    </w:p>
    <w:p w:rsidR="009248D0" w:rsidRPr="00CC79BD" w:rsidRDefault="009248D0" w:rsidP="00872ACA">
      <w:pPr>
        <w:autoSpaceDE w:val="0"/>
        <w:autoSpaceDN w:val="0"/>
        <w:adjustRightInd w:val="0"/>
        <w:spacing w:line="600" w:lineRule="exact"/>
        <w:ind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szCs w:val="32"/>
        </w:rPr>
        <w:t>病理报告强调规范化和标准化。内容应包括肿瘤大小、生长方式、病理分型、分化程度、脉管癌栓、转移范围等，早期癌还需明确卵巢表面或输卵管浆膜面是否受侵等，还</w:t>
      </w:r>
      <w:r w:rsidRPr="00CC79BD">
        <w:rPr>
          <w:rFonts w:asciiTheme="majorBidi" w:eastAsia="仿宋_GB2312" w:hAnsiTheme="majorBidi" w:cstheme="majorBidi"/>
          <w:sz w:val="32"/>
          <w:szCs w:val="32"/>
        </w:rPr>
        <w:lastRenderedPageBreak/>
        <w:t>有免疫组化以及分子病理学指标。此外，还可附有与卵巢癌药物靶向治疗、生物学行为以及判断预后等相关的分子标志物的检测结果，提供临床参考。</w:t>
      </w:r>
    </w:p>
    <w:p w:rsidR="009248D0" w:rsidRPr="00CC79BD" w:rsidRDefault="009248D0" w:rsidP="00872ACA">
      <w:pPr>
        <w:autoSpaceDE w:val="0"/>
        <w:autoSpaceDN w:val="0"/>
        <w:adjustRightInd w:val="0"/>
        <w:spacing w:line="600" w:lineRule="exact"/>
        <w:ind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目前，基于基因组学、蛋白组学和代谢酶学等现代分子生物学新技术的检查手段正在建立和应用，将具有更高的</w:t>
      </w:r>
      <w:r w:rsidR="00512C32">
        <w:rPr>
          <w:rFonts w:asciiTheme="majorBidi" w:eastAsia="仿宋_GB2312" w:hAnsiTheme="majorBidi" w:cstheme="majorBidi"/>
          <w:sz w:val="32"/>
          <w:szCs w:val="32"/>
        </w:rPr>
        <w:t>特异度</w:t>
      </w:r>
      <w:r w:rsidRPr="00CC79BD">
        <w:rPr>
          <w:rFonts w:asciiTheme="majorBidi" w:eastAsia="仿宋_GB2312" w:hAnsiTheme="majorBidi" w:cstheme="majorBidi"/>
          <w:sz w:val="32"/>
          <w:szCs w:val="32"/>
        </w:rPr>
        <w:t>和</w:t>
      </w:r>
      <w:r w:rsidR="00512C32">
        <w:rPr>
          <w:rFonts w:asciiTheme="majorBidi" w:eastAsia="仿宋_GB2312" w:hAnsiTheme="majorBidi" w:cstheme="majorBidi"/>
          <w:sz w:val="32"/>
          <w:szCs w:val="32"/>
        </w:rPr>
        <w:t>准确度</w:t>
      </w:r>
      <w:r w:rsidRPr="00CC79BD">
        <w:rPr>
          <w:rFonts w:asciiTheme="majorBidi" w:eastAsia="仿宋_GB2312" w:hAnsiTheme="majorBidi" w:cstheme="majorBidi"/>
          <w:sz w:val="32"/>
          <w:szCs w:val="32"/>
        </w:rPr>
        <w:t>，并可能有助于预测肿瘤对治疗反应、转移复发倾向以及判断预后。</w:t>
      </w:r>
    </w:p>
    <w:p w:rsidR="009248D0" w:rsidRPr="00C21CAF" w:rsidRDefault="009248D0" w:rsidP="004269F2">
      <w:pPr>
        <w:spacing w:line="600" w:lineRule="exact"/>
        <w:ind w:firstLineChars="200" w:firstLine="640"/>
        <w:jc w:val="center"/>
        <w:outlineLvl w:val="1"/>
        <w:rPr>
          <w:rFonts w:ascii="仿宋_GB2312" w:eastAsia="仿宋_GB2312" w:hAnsiTheme="majorBidi" w:cstheme="majorBidi"/>
          <w:bCs/>
          <w:sz w:val="24"/>
        </w:rPr>
      </w:pPr>
      <w:r w:rsidRPr="00C21CAF">
        <w:rPr>
          <w:rFonts w:ascii="仿宋_GB2312" w:eastAsia="仿宋_GB2312" w:hAnsiTheme="majorBidi" w:cstheme="majorBidi" w:hint="eastAsia"/>
          <w:bCs/>
          <w:kern w:val="0"/>
          <w:sz w:val="32"/>
          <w:szCs w:val="32"/>
        </w:rPr>
        <w:t>表1</w:t>
      </w:r>
      <w:r w:rsidR="00EC12C5">
        <w:rPr>
          <w:rFonts w:ascii="仿宋_GB2312" w:eastAsia="仿宋_GB2312" w:hAnsiTheme="majorBidi" w:cstheme="majorBidi" w:hint="eastAsia"/>
          <w:bCs/>
          <w:kern w:val="0"/>
          <w:sz w:val="32"/>
          <w:szCs w:val="32"/>
        </w:rPr>
        <w:t xml:space="preserve"> </w:t>
      </w:r>
      <w:r w:rsidRPr="00C21CAF">
        <w:rPr>
          <w:rFonts w:ascii="仿宋_GB2312" w:eastAsia="仿宋_GB2312" w:hAnsiTheme="majorBidi" w:cstheme="majorBidi" w:hint="eastAsia"/>
          <w:bCs/>
          <w:kern w:val="0"/>
          <w:sz w:val="32"/>
          <w:szCs w:val="32"/>
        </w:rPr>
        <w:t>卵巢上皮癌/生殖细胞肿瘤的组织学类型</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浆液性肿瘤</w:t>
            </w:r>
          </w:p>
        </w:tc>
        <w:tc>
          <w:tcPr>
            <w:tcW w:w="4145" w:type="dxa"/>
          </w:tcPr>
          <w:p w:rsidR="009248D0" w:rsidRPr="00872ACA" w:rsidRDefault="009248D0" w:rsidP="00872ACA">
            <w:pPr>
              <w:spacing w:line="600" w:lineRule="exact"/>
              <w:rPr>
                <w:rFonts w:asciiTheme="majorBidi" w:eastAsia="宋体" w:hAnsiTheme="majorBidi" w:cstheme="majorBidi"/>
                <w:sz w:val="28"/>
                <w:szCs w:val="28"/>
              </w:rPr>
            </w:pPr>
            <w:r w:rsidRPr="00872ACA">
              <w:rPr>
                <w:rFonts w:asciiTheme="majorBidi" w:eastAsia="仿宋_GB2312" w:hAnsiTheme="majorBidi" w:cstheme="majorBidi"/>
                <w:kern w:val="0"/>
                <w:sz w:val="28"/>
                <w:szCs w:val="28"/>
              </w:rPr>
              <w:t>ICD-O</w:t>
            </w:r>
            <w:r w:rsidRPr="00872ACA">
              <w:rPr>
                <w:rFonts w:asciiTheme="majorBidi" w:eastAsia="仿宋_GB2312" w:hAnsiTheme="majorBidi" w:cstheme="majorBidi"/>
                <w:kern w:val="0"/>
                <w:sz w:val="28"/>
                <w:szCs w:val="28"/>
              </w:rPr>
              <w:t>编码</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良性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浆液性囊腺瘤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8441/0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浆液性腺纤维瘤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9014/0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浆液性表面乳头状瘤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8461/0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交界性浆液性肿瘤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非典型增殖性浆液性肿瘤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8442/1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交界性浆液性肿瘤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微乳头亚型</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非浸润性低级别浆液性癌</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8460/2*</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低级别浆液性癌</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8460/3</w:t>
            </w:r>
          </w:p>
        </w:tc>
      </w:tr>
      <w:tr w:rsidR="00C576CA" w:rsidRPr="00872ACA" w:rsidTr="00B01F36">
        <w:trPr>
          <w:trHeight w:val="772"/>
        </w:trPr>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高级别浆液性癌</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8461/3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黏液性肿瘤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lastRenderedPageBreak/>
              <w:t>黏液性囊腺瘤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8470/0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黏液性腺纤维瘤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9015/0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交界性黏液性肿瘤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非典型增殖性黏液性肿瘤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8472/1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黏液性癌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8480/3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子宫内膜样肿瘤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良性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子宫内膜样囊肿</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子宫内膜样囊腺瘤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8380/0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子宫内膜样腺纤维瘤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8381/0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交界性子宫内膜样肿瘤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非典型增殖性子宫内膜样肿瘤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8380/1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子宫内膜样癌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8380/3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透明细胞肿瘤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良性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透明细胞囊腺瘤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8443/0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透明细胞腺纤维瘤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8313/0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交界性子宫内膜样肿瘤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w:t>
            </w:r>
            <w:r w:rsidRPr="00872ACA">
              <w:rPr>
                <w:rFonts w:asciiTheme="majorBidi" w:eastAsia="仿宋_GB2312" w:hAnsiTheme="majorBidi" w:cstheme="majorBidi"/>
                <w:kern w:val="0"/>
                <w:sz w:val="28"/>
                <w:szCs w:val="28"/>
              </w:rPr>
              <w:lastRenderedPageBreak/>
              <w:t>增殖性子宫内膜样肿瘤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lastRenderedPageBreak/>
              <w:t>8380/1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lastRenderedPageBreak/>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透明细胞癌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8310/3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 xml:space="preserve">Brenner </w:t>
            </w:r>
            <w:r w:rsidRPr="00872ACA">
              <w:rPr>
                <w:rFonts w:asciiTheme="majorBidi" w:eastAsia="仿宋_GB2312" w:hAnsiTheme="majorBidi" w:cstheme="majorBidi"/>
                <w:b/>
                <w:kern w:val="0"/>
                <w:sz w:val="28"/>
                <w:szCs w:val="28"/>
              </w:rPr>
              <w:t>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良性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 xml:space="preserve">Brenner </w:t>
            </w:r>
            <w:r w:rsidRPr="00872ACA">
              <w:rPr>
                <w:rFonts w:asciiTheme="majorBidi" w:eastAsia="仿宋_GB2312" w:hAnsiTheme="majorBidi" w:cstheme="majorBidi"/>
                <w:kern w:val="0"/>
                <w:sz w:val="28"/>
                <w:szCs w:val="28"/>
              </w:rPr>
              <w:t>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9000/0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r w:rsidRPr="00872ACA">
              <w:rPr>
                <w:rFonts w:asciiTheme="majorBidi" w:eastAsia="仿宋_GB2312" w:hAnsiTheme="majorBidi" w:cstheme="majorBidi"/>
                <w:kern w:val="0"/>
                <w:sz w:val="28"/>
                <w:szCs w:val="28"/>
              </w:rPr>
              <w:t>Brenner</w:t>
            </w:r>
            <w:r w:rsidRPr="00872ACA">
              <w:rPr>
                <w:rFonts w:asciiTheme="majorBidi" w:eastAsia="仿宋_GB2312" w:hAnsiTheme="majorBidi" w:cstheme="majorBidi"/>
                <w:kern w:val="0"/>
                <w:sz w:val="28"/>
                <w:szCs w:val="28"/>
              </w:rPr>
              <w:t>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非典型增殖性</w:t>
            </w:r>
            <w:r w:rsidRPr="00872ACA">
              <w:rPr>
                <w:rFonts w:asciiTheme="majorBidi" w:eastAsia="仿宋_GB2312" w:hAnsiTheme="majorBidi" w:cstheme="majorBidi"/>
                <w:kern w:val="0"/>
                <w:sz w:val="28"/>
                <w:szCs w:val="28"/>
              </w:rPr>
              <w:t>Brenner</w:t>
            </w:r>
            <w:r w:rsidRPr="00872ACA">
              <w:rPr>
                <w:rFonts w:asciiTheme="majorBidi" w:eastAsia="仿宋_GB2312" w:hAnsiTheme="majorBidi" w:cstheme="majorBidi"/>
                <w:kern w:val="0"/>
                <w:sz w:val="28"/>
                <w:szCs w:val="28"/>
              </w:rPr>
              <w:t>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9000/1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r w:rsidRPr="00872ACA">
              <w:rPr>
                <w:rFonts w:asciiTheme="majorBidi" w:eastAsia="仿宋_GB2312" w:hAnsiTheme="majorBidi" w:cstheme="majorBidi"/>
                <w:kern w:val="0"/>
                <w:sz w:val="28"/>
                <w:szCs w:val="28"/>
              </w:rPr>
              <w:t>Brenner</w:t>
            </w:r>
            <w:r w:rsidRPr="00872ACA">
              <w:rPr>
                <w:rFonts w:asciiTheme="majorBidi" w:eastAsia="仿宋_GB2312" w:hAnsiTheme="majorBidi" w:cstheme="majorBidi"/>
                <w:kern w:val="0"/>
                <w:sz w:val="28"/>
                <w:szCs w:val="28"/>
              </w:rPr>
              <w:t>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9000/3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浆</w:t>
            </w:r>
            <w:r w:rsidRPr="00872ACA">
              <w:rPr>
                <w:rFonts w:asciiTheme="majorBidi" w:eastAsia="仿宋_GB2312" w:hAnsiTheme="majorBidi" w:cstheme="majorBidi"/>
                <w:b/>
                <w:kern w:val="0"/>
                <w:sz w:val="28"/>
                <w:szCs w:val="28"/>
              </w:rPr>
              <w:t>-</w:t>
            </w:r>
            <w:r w:rsidRPr="00872ACA">
              <w:rPr>
                <w:rFonts w:asciiTheme="majorBidi" w:eastAsia="仿宋_GB2312" w:hAnsiTheme="majorBidi" w:cstheme="majorBidi"/>
                <w:b/>
                <w:kern w:val="0"/>
                <w:sz w:val="28"/>
                <w:szCs w:val="28"/>
              </w:rPr>
              <w:t>黏液性肿瘤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良性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黏液性囊腺瘤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8474/0*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黏液性腺纤维瘤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9014/0*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交界性浆</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黏液性肿瘤</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非典型增殖性浆</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黏液性肿瘤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8474/1*</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恶性</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浆</w:t>
            </w:r>
            <w:r w:rsidRPr="00872ACA">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黏液性癌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8474/3*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未分化癌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8020/3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间叶肿瘤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低级别子宫内膜样间质肉瘤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8931/3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lastRenderedPageBreak/>
              <w:t>高级别子宫内膜样间质肉瘤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8930/3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混合性上皮</w:t>
            </w:r>
            <w:r w:rsidRPr="00872ACA">
              <w:rPr>
                <w:rFonts w:asciiTheme="majorBidi" w:eastAsia="仿宋_GB2312" w:hAnsiTheme="majorBidi" w:cstheme="majorBidi"/>
                <w:b/>
                <w:kern w:val="0"/>
                <w:sz w:val="28"/>
                <w:szCs w:val="28"/>
              </w:rPr>
              <w:t>-</w:t>
            </w:r>
            <w:r w:rsidRPr="00872ACA">
              <w:rPr>
                <w:rFonts w:asciiTheme="majorBidi" w:eastAsia="仿宋_GB2312" w:hAnsiTheme="majorBidi" w:cstheme="majorBidi"/>
                <w:b/>
                <w:kern w:val="0"/>
                <w:sz w:val="28"/>
                <w:szCs w:val="28"/>
              </w:rPr>
              <w:t>间叶肿瘤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腺肉瘤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8933/3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癌肉瘤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8980/3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生殖细胞肿瘤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无性细胞瘤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9060/3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卵黄囊瘤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9071/3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胚胎性癌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9070/3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非妊娠性绒癌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9100/3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成熟性畸胎瘤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9080/0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未成熟性畸胎瘤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9080/3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混合性生殖细胞肿瘤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9085/3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b/>
                <w:kern w:val="0"/>
                <w:sz w:val="28"/>
                <w:szCs w:val="28"/>
              </w:rPr>
              <w:t>单胚层畸胎瘤和起源于皮样</w:t>
            </w:r>
            <w:r w:rsidRPr="00872ACA">
              <w:rPr>
                <w:rFonts w:asciiTheme="majorBidi" w:eastAsia="仿宋_GB2312" w:hAnsiTheme="majorBidi" w:cstheme="majorBidi"/>
                <w:kern w:val="0"/>
                <w:sz w:val="28"/>
                <w:szCs w:val="28"/>
              </w:rPr>
              <w:t>囊肿的体细胞型肿瘤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卵巢甲状腺肿，良性</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9090/0</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卵巢甲状腺肿，恶性</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9090/3</w:t>
            </w:r>
          </w:p>
        </w:tc>
      </w:tr>
      <w:tr w:rsidR="00C576CA" w:rsidRPr="00872ACA" w:rsidTr="00B01F36">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类癌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8240/3</w:t>
            </w:r>
          </w:p>
        </w:tc>
      </w:tr>
      <w:tr w:rsidR="00C576CA" w:rsidRPr="00872ACA" w:rsidTr="00B01F36">
        <w:tc>
          <w:tcPr>
            <w:tcW w:w="4145" w:type="dxa"/>
          </w:tcPr>
          <w:p w:rsidR="009248D0" w:rsidRPr="00872ACA" w:rsidRDefault="009248D0" w:rsidP="00872ACA">
            <w:pPr>
              <w:autoSpaceDE w:val="0"/>
              <w:autoSpaceDN w:val="0"/>
              <w:adjustRightInd w:val="0"/>
              <w:spacing w:line="600" w:lineRule="exact"/>
              <w:ind w:firstLineChars="150" w:firstLine="420"/>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甲状腺肿性类癌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9091/1</w:t>
            </w:r>
          </w:p>
        </w:tc>
      </w:tr>
      <w:tr w:rsidR="00C576CA" w:rsidRPr="00872ACA" w:rsidTr="00B01F36">
        <w:tc>
          <w:tcPr>
            <w:tcW w:w="4145" w:type="dxa"/>
          </w:tcPr>
          <w:p w:rsidR="009248D0" w:rsidRPr="00872ACA" w:rsidRDefault="009248D0" w:rsidP="00872ACA">
            <w:pPr>
              <w:autoSpaceDE w:val="0"/>
              <w:autoSpaceDN w:val="0"/>
              <w:adjustRightInd w:val="0"/>
              <w:spacing w:line="600" w:lineRule="exact"/>
              <w:ind w:firstLineChars="150" w:firstLine="420"/>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黏液性类癌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8243/3</w:t>
            </w: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神经外胚层型肿瘤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皮脂腺肿瘤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autoSpaceDE w:val="0"/>
              <w:autoSpaceDN w:val="0"/>
              <w:adjustRightInd w:val="0"/>
              <w:spacing w:line="600" w:lineRule="exact"/>
              <w:ind w:firstLineChars="150" w:firstLine="420"/>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皮脂腺腺瘤</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8410/0</w:t>
            </w:r>
          </w:p>
        </w:tc>
      </w:tr>
      <w:tr w:rsidR="00C576CA" w:rsidRPr="00872ACA" w:rsidTr="00B01F36">
        <w:tc>
          <w:tcPr>
            <w:tcW w:w="4145" w:type="dxa"/>
          </w:tcPr>
          <w:p w:rsidR="009248D0" w:rsidRPr="00872ACA" w:rsidRDefault="009248D0" w:rsidP="00872ACA">
            <w:pPr>
              <w:autoSpaceDE w:val="0"/>
              <w:autoSpaceDN w:val="0"/>
              <w:adjustRightInd w:val="0"/>
              <w:spacing w:line="600" w:lineRule="exact"/>
              <w:ind w:firstLineChars="150" w:firstLine="420"/>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皮脂腺癌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8410/35</w:t>
            </w: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b/>
                <w:kern w:val="0"/>
                <w:sz w:val="28"/>
                <w:szCs w:val="28"/>
              </w:rPr>
            </w:pPr>
            <w:r w:rsidRPr="00872ACA">
              <w:rPr>
                <w:rFonts w:asciiTheme="majorBidi" w:eastAsia="仿宋_GB2312" w:hAnsiTheme="majorBidi" w:cstheme="majorBidi"/>
                <w:b/>
                <w:kern w:val="0"/>
                <w:sz w:val="28"/>
                <w:szCs w:val="28"/>
              </w:rPr>
              <w:t>其他罕见的单胚层畸胎瘤</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癌</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r w:rsidR="00C576CA"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 xml:space="preserve">   </w:t>
            </w:r>
            <w:r w:rsidRPr="00872ACA">
              <w:rPr>
                <w:rFonts w:asciiTheme="majorBidi" w:eastAsia="仿宋_GB2312" w:hAnsiTheme="majorBidi" w:cstheme="majorBidi"/>
                <w:kern w:val="0"/>
                <w:sz w:val="28"/>
                <w:szCs w:val="28"/>
              </w:rPr>
              <w:t>鳞状细胞癌</w:t>
            </w:r>
            <w:r w:rsidRPr="00872ACA">
              <w:rPr>
                <w:rFonts w:asciiTheme="majorBidi" w:eastAsia="仿宋_GB2312" w:hAnsiTheme="majorBidi" w:cstheme="majorBidi"/>
                <w:kern w:val="0"/>
                <w:sz w:val="28"/>
                <w:szCs w:val="28"/>
              </w:rPr>
              <w:t xml:space="preserve">                                               </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8070/3</w:t>
            </w:r>
          </w:p>
        </w:tc>
      </w:tr>
      <w:tr w:rsidR="009248D0" w:rsidRPr="00872ACA" w:rsidTr="00B01F36">
        <w:tc>
          <w:tcPr>
            <w:tcW w:w="4145" w:type="dxa"/>
          </w:tcPr>
          <w:p w:rsidR="009248D0" w:rsidRPr="00872ACA" w:rsidRDefault="009248D0" w:rsidP="00872ACA">
            <w:pPr>
              <w:autoSpaceDE w:val="0"/>
              <w:autoSpaceDN w:val="0"/>
              <w:adjustRightInd w:val="0"/>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 xml:space="preserve">   </w:t>
            </w:r>
            <w:r w:rsidRPr="00872ACA">
              <w:rPr>
                <w:rFonts w:asciiTheme="majorBidi" w:eastAsia="仿宋_GB2312" w:hAnsiTheme="majorBidi" w:cstheme="majorBidi"/>
                <w:kern w:val="0"/>
                <w:sz w:val="28"/>
                <w:szCs w:val="28"/>
              </w:rPr>
              <w:t>其他</w:t>
            </w:r>
          </w:p>
        </w:tc>
        <w:tc>
          <w:tcPr>
            <w:tcW w:w="4145" w:type="dxa"/>
          </w:tcPr>
          <w:p w:rsidR="009248D0" w:rsidRPr="00872ACA" w:rsidRDefault="009248D0" w:rsidP="00872ACA">
            <w:pPr>
              <w:spacing w:line="600" w:lineRule="exact"/>
              <w:rPr>
                <w:rFonts w:asciiTheme="majorBidi" w:eastAsia="仿宋_GB2312" w:hAnsiTheme="majorBidi" w:cstheme="majorBidi"/>
                <w:kern w:val="0"/>
                <w:sz w:val="28"/>
                <w:szCs w:val="28"/>
              </w:rPr>
            </w:pPr>
          </w:p>
        </w:tc>
      </w:tr>
    </w:tbl>
    <w:p w:rsidR="009248D0" w:rsidRPr="00C3087F" w:rsidRDefault="009248D0" w:rsidP="00872ACA">
      <w:pPr>
        <w:spacing w:line="600" w:lineRule="exact"/>
        <w:rPr>
          <w:rFonts w:asciiTheme="majorBidi" w:eastAsia="宋体" w:hAnsiTheme="majorBidi" w:cstheme="majorBidi"/>
          <w:sz w:val="24"/>
        </w:rPr>
      </w:pPr>
    </w:p>
    <w:p w:rsidR="009248D0" w:rsidRPr="00C21CAF" w:rsidRDefault="009248D0" w:rsidP="004269F2">
      <w:pPr>
        <w:spacing w:line="600" w:lineRule="exact"/>
        <w:ind w:firstLineChars="200" w:firstLine="560"/>
        <w:outlineLvl w:val="1"/>
        <w:rPr>
          <w:rFonts w:asciiTheme="majorBidi" w:eastAsia="宋体" w:hAnsiTheme="majorBidi" w:cstheme="majorBidi"/>
          <w:bCs/>
          <w:sz w:val="28"/>
          <w:szCs w:val="28"/>
        </w:rPr>
      </w:pPr>
      <w:r w:rsidRPr="00C21CAF">
        <w:rPr>
          <w:rFonts w:asciiTheme="majorBidi" w:eastAsia="仿宋_GB2312" w:hAnsiTheme="majorBidi" w:cstheme="majorBidi"/>
          <w:bCs/>
          <w:kern w:val="0"/>
          <w:sz w:val="28"/>
          <w:szCs w:val="28"/>
        </w:rPr>
        <w:t>表</w:t>
      </w:r>
      <w:r w:rsidRPr="00C21CAF">
        <w:rPr>
          <w:rFonts w:asciiTheme="majorBidi" w:eastAsia="仿宋_GB2312" w:hAnsiTheme="majorBidi" w:cstheme="majorBidi"/>
          <w:bCs/>
          <w:kern w:val="0"/>
          <w:sz w:val="28"/>
          <w:szCs w:val="28"/>
        </w:rPr>
        <w:t>2</w:t>
      </w:r>
      <w:r w:rsidR="00EC12C5">
        <w:rPr>
          <w:rFonts w:asciiTheme="majorBidi" w:eastAsia="仿宋_GB2312" w:hAnsiTheme="majorBidi" w:cstheme="majorBidi" w:hint="eastAsia"/>
          <w:bCs/>
          <w:kern w:val="0"/>
          <w:sz w:val="28"/>
          <w:szCs w:val="28"/>
        </w:rPr>
        <w:t xml:space="preserve"> </w:t>
      </w:r>
      <w:r w:rsidRPr="00C21CAF">
        <w:rPr>
          <w:rFonts w:asciiTheme="majorBidi" w:eastAsia="仿宋_GB2312" w:hAnsiTheme="majorBidi" w:cstheme="majorBidi"/>
          <w:bCs/>
          <w:kern w:val="0"/>
          <w:sz w:val="28"/>
          <w:szCs w:val="28"/>
        </w:rPr>
        <w:t>卵巢上皮癌各亚型常见免疫组化标记和突变基因</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874"/>
        <w:gridCol w:w="2653"/>
      </w:tblGrid>
      <w:tr w:rsidR="00C576CA" w:rsidRPr="00872ACA" w:rsidTr="00B01F36">
        <w:tc>
          <w:tcPr>
            <w:tcW w:w="2763" w:type="dxa"/>
          </w:tcPr>
          <w:p w:rsidR="009248D0" w:rsidRPr="00872ACA" w:rsidRDefault="009248D0" w:rsidP="00872ACA">
            <w:pPr>
              <w:spacing w:line="600" w:lineRule="exact"/>
              <w:rPr>
                <w:rFonts w:asciiTheme="majorBidi" w:eastAsia="仿宋_GB2312" w:hAnsiTheme="majorBidi" w:cstheme="majorBidi"/>
                <w:kern w:val="0"/>
                <w:sz w:val="28"/>
                <w:szCs w:val="28"/>
              </w:rPr>
            </w:pP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常见免疫组化标记</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常见突变基因</w:t>
            </w:r>
          </w:p>
        </w:tc>
      </w:tr>
      <w:tr w:rsidR="00C576CA" w:rsidRPr="00872ACA" w:rsidTr="00B01F36">
        <w:tc>
          <w:tcPr>
            <w:tcW w:w="276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高级别浆液性癌</w:t>
            </w: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P53+</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WT1+</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Pax8+</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 xml:space="preserve">High </w:t>
            </w:r>
            <w:r w:rsidR="00EC12C5">
              <w:rPr>
                <w:rFonts w:asciiTheme="majorBidi" w:eastAsia="仿宋_GB2312" w:hAnsiTheme="majorBidi" w:cstheme="majorBidi"/>
                <w:kern w:val="0"/>
                <w:sz w:val="28"/>
                <w:szCs w:val="28"/>
              </w:rPr>
              <w:t>Ki-67</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TP53</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BRCA1</w:t>
            </w:r>
            <w:r w:rsidR="00512C32">
              <w:rPr>
                <w:rFonts w:asciiTheme="majorBidi" w:eastAsia="仿宋_GB2312" w:hAnsiTheme="majorBidi" w:cstheme="majorBidi"/>
                <w:kern w:val="0"/>
                <w:sz w:val="28"/>
                <w:szCs w:val="28"/>
              </w:rPr>
              <w:t>，</w:t>
            </w:r>
            <w:r w:rsidRPr="00872ACA">
              <w:rPr>
                <w:rFonts w:asciiTheme="majorBidi" w:eastAsia="仿宋_GB2312" w:hAnsiTheme="majorBidi" w:cstheme="majorBidi"/>
                <w:kern w:val="0"/>
                <w:sz w:val="28"/>
                <w:szCs w:val="28"/>
              </w:rPr>
              <w:t>2</w:t>
            </w:r>
          </w:p>
        </w:tc>
      </w:tr>
      <w:tr w:rsidR="00C576CA" w:rsidRPr="00872ACA" w:rsidTr="00B01F36">
        <w:tc>
          <w:tcPr>
            <w:tcW w:w="276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低级别浆液性癌</w:t>
            </w: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WT1+</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Pax8+</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p53</w:t>
            </w:r>
            <w:r w:rsidRPr="00872ACA">
              <w:rPr>
                <w:rFonts w:asciiTheme="majorBidi" w:eastAsia="仿宋_GB2312" w:hAnsiTheme="majorBidi" w:cstheme="majorBidi"/>
                <w:kern w:val="0"/>
                <w:sz w:val="28"/>
                <w:szCs w:val="28"/>
              </w:rPr>
              <w:t>野生型</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 xml:space="preserve">Low </w:t>
            </w:r>
            <w:r w:rsidR="00EC12C5">
              <w:rPr>
                <w:rFonts w:asciiTheme="majorBidi" w:eastAsia="仿宋_GB2312" w:hAnsiTheme="majorBidi" w:cstheme="majorBidi"/>
                <w:kern w:val="0"/>
                <w:sz w:val="28"/>
                <w:szCs w:val="28"/>
              </w:rPr>
              <w:t>Ki-67</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BRAF</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KRAS</w:t>
            </w:r>
          </w:p>
        </w:tc>
      </w:tr>
      <w:tr w:rsidR="00C576CA" w:rsidRPr="00872ACA" w:rsidTr="00B01F36">
        <w:tc>
          <w:tcPr>
            <w:tcW w:w="276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宫内膜样癌</w:t>
            </w: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ER+</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Pax8+</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Vimentin+</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WT1-</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p53</w:t>
            </w:r>
            <w:r w:rsidRPr="00872ACA">
              <w:rPr>
                <w:rFonts w:asciiTheme="majorBidi" w:eastAsia="仿宋_GB2312" w:hAnsiTheme="majorBidi" w:cstheme="majorBidi"/>
                <w:kern w:val="0"/>
                <w:sz w:val="28"/>
                <w:szCs w:val="28"/>
              </w:rPr>
              <w:t>野生型</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PTEN</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CTNNB-1</w:t>
            </w:r>
            <w:r w:rsidRPr="00872ACA">
              <w:rPr>
                <w:rFonts w:asciiTheme="majorBidi" w:hAnsiTheme="majorBidi" w:cstheme="majorBidi"/>
                <w:kern w:val="0"/>
                <w:sz w:val="28"/>
                <w:szCs w:val="28"/>
              </w:rPr>
              <w:t>（</w:t>
            </w:r>
            <w:r w:rsidRPr="00872ACA">
              <w:rPr>
                <w:rFonts w:asciiTheme="majorBidi" w:eastAsia="仿宋_GB2312" w:hAnsiTheme="majorBidi" w:cstheme="majorBidi"/>
                <w:kern w:val="0"/>
                <w:sz w:val="28"/>
                <w:szCs w:val="28"/>
              </w:rPr>
              <w:t>beta-catenin</w:t>
            </w:r>
            <w:r w:rsidRPr="00872ACA">
              <w:rPr>
                <w:rFonts w:asciiTheme="majorBidi" w:eastAsia="仿宋_GB2312" w:hAnsiTheme="majorBidi" w:cstheme="majorBidi"/>
                <w:kern w:val="0"/>
                <w:sz w:val="28"/>
                <w:szCs w:val="28"/>
              </w:rPr>
              <w:t>）</w:t>
            </w:r>
          </w:p>
        </w:tc>
      </w:tr>
      <w:tr w:rsidR="00C576CA" w:rsidRPr="00872ACA" w:rsidTr="00B01F36">
        <w:tc>
          <w:tcPr>
            <w:tcW w:w="276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透明细胞癌</w:t>
            </w: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HNF beta+</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WT1-</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ER-</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KRAS</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PTENPIK3CA</w:t>
            </w:r>
          </w:p>
        </w:tc>
      </w:tr>
      <w:tr w:rsidR="009248D0" w:rsidRPr="00872ACA" w:rsidTr="00B01F36">
        <w:tc>
          <w:tcPr>
            <w:tcW w:w="2763" w:type="dxa"/>
          </w:tcPr>
          <w:p w:rsidR="009248D0" w:rsidRPr="00872ACA"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黏液</w:t>
            </w:r>
            <w:r w:rsidR="009248D0" w:rsidRPr="00872ACA">
              <w:rPr>
                <w:rFonts w:asciiTheme="majorBidi" w:eastAsia="仿宋_GB2312" w:hAnsiTheme="majorBidi" w:cstheme="majorBidi"/>
                <w:kern w:val="0"/>
                <w:sz w:val="28"/>
                <w:szCs w:val="28"/>
              </w:rPr>
              <w:t>性癌</w:t>
            </w:r>
          </w:p>
        </w:tc>
        <w:tc>
          <w:tcPr>
            <w:tcW w:w="2874"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CK20+</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Cdx2+</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CK7+</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ER-</w:t>
            </w:r>
          </w:p>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WT1-</w:t>
            </w:r>
          </w:p>
        </w:tc>
        <w:tc>
          <w:tcPr>
            <w:tcW w:w="2653" w:type="dxa"/>
          </w:tcPr>
          <w:p w:rsidR="009248D0" w:rsidRPr="00872ACA" w:rsidRDefault="009248D0" w:rsidP="00872ACA">
            <w:pPr>
              <w:spacing w:line="600" w:lineRule="exact"/>
              <w:rPr>
                <w:rFonts w:asciiTheme="majorBidi" w:eastAsia="仿宋_GB2312" w:hAnsiTheme="majorBidi" w:cstheme="majorBidi"/>
                <w:kern w:val="0"/>
                <w:sz w:val="28"/>
                <w:szCs w:val="28"/>
              </w:rPr>
            </w:pPr>
            <w:r w:rsidRPr="00872ACA">
              <w:rPr>
                <w:rFonts w:asciiTheme="majorBidi" w:eastAsia="仿宋_GB2312" w:hAnsiTheme="majorBidi" w:cstheme="majorBidi"/>
                <w:kern w:val="0"/>
                <w:sz w:val="28"/>
                <w:szCs w:val="28"/>
              </w:rPr>
              <w:t>KRAS</w:t>
            </w:r>
          </w:p>
        </w:tc>
      </w:tr>
    </w:tbl>
    <w:p w:rsidR="009248D0" w:rsidRPr="00C3087F" w:rsidRDefault="009248D0" w:rsidP="00872ACA">
      <w:pPr>
        <w:spacing w:line="600" w:lineRule="exact"/>
        <w:rPr>
          <w:rFonts w:asciiTheme="majorBidi" w:eastAsia="宋体" w:hAnsiTheme="majorBidi" w:cstheme="majorBidi"/>
          <w:sz w:val="24"/>
        </w:rPr>
      </w:pPr>
    </w:p>
    <w:p w:rsidR="009248D0" w:rsidRPr="00C3087F" w:rsidRDefault="009248D0" w:rsidP="00872ACA">
      <w:pPr>
        <w:spacing w:line="600" w:lineRule="exact"/>
        <w:ind w:firstLineChars="200" w:firstLine="640"/>
        <w:rPr>
          <w:rFonts w:asciiTheme="majorBidi" w:eastAsia="宋体" w:hAnsiTheme="majorBidi" w:cstheme="majorBidi"/>
          <w:sz w:val="24"/>
        </w:rPr>
      </w:pPr>
      <w:r w:rsidRPr="00C3087F">
        <w:rPr>
          <w:rFonts w:asciiTheme="majorBidi" w:eastAsia="仿宋_GB2312" w:hAnsiTheme="majorBidi" w:cstheme="majorBidi"/>
          <w:kern w:val="0"/>
          <w:sz w:val="32"/>
          <w:szCs w:val="32"/>
        </w:rPr>
        <w:t>卵巢上皮癌、输卵管癌、腹膜癌及</w:t>
      </w:r>
      <w:r w:rsidR="00512C32">
        <w:rPr>
          <w:rFonts w:asciiTheme="majorBidi" w:eastAsia="仿宋_GB2312" w:hAnsiTheme="majorBidi" w:cstheme="majorBidi"/>
          <w:kern w:val="0"/>
          <w:sz w:val="32"/>
          <w:szCs w:val="32"/>
        </w:rPr>
        <w:t>其他</w:t>
      </w:r>
      <w:r w:rsidRPr="00C3087F">
        <w:rPr>
          <w:rFonts w:asciiTheme="majorBidi" w:eastAsia="仿宋_GB2312" w:hAnsiTheme="majorBidi" w:cstheme="majorBidi"/>
          <w:kern w:val="0"/>
          <w:sz w:val="32"/>
          <w:szCs w:val="32"/>
        </w:rPr>
        <w:t>类型卵巢恶性肿瘤采用</w:t>
      </w:r>
      <w:r w:rsidRPr="00C3087F">
        <w:rPr>
          <w:rFonts w:asciiTheme="majorBidi" w:eastAsia="仿宋_GB2312" w:hAnsiTheme="majorBidi" w:cstheme="majorBidi"/>
          <w:kern w:val="0"/>
          <w:sz w:val="32"/>
          <w:szCs w:val="32"/>
        </w:rPr>
        <w:t>FIGO 2014</w:t>
      </w:r>
      <w:r w:rsidRPr="00C3087F">
        <w:rPr>
          <w:rFonts w:asciiTheme="majorBidi" w:eastAsia="仿宋_GB2312" w:hAnsiTheme="majorBidi" w:cstheme="majorBidi"/>
          <w:kern w:val="0"/>
          <w:sz w:val="32"/>
          <w:szCs w:val="32"/>
        </w:rPr>
        <w:t>年修订后的分期系统（表</w:t>
      </w:r>
      <w:r w:rsidRPr="00C3087F">
        <w:rPr>
          <w:rFonts w:asciiTheme="majorBidi" w:eastAsia="仿宋_GB2312" w:hAnsiTheme="majorBidi" w:cstheme="majorBidi"/>
          <w:kern w:val="0"/>
          <w:sz w:val="32"/>
          <w:szCs w:val="32"/>
        </w:rPr>
        <w:t>3</w:t>
      </w:r>
      <w:r w:rsidRPr="00C3087F">
        <w:rPr>
          <w:rFonts w:asciiTheme="majorBidi" w:eastAsia="仿宋_GB2312" w:hAnsiTheme="majorBidi" w:cstheme="majorBidi"/>
          <w:kern w:val="0"/>
          <w:sz w:val="32"/>
          <w:szCs w:val="32"/>
        </w:rPr>
        <w:t>）。</w:t>
      </w:r>
    </w:p>
    <w:p w:rsidR="009248D0" w:rsidRPr="00C21CAF" w:rsidRDefault="009248D0" w:rsidP="004269F2">
      <w:pPr>
        <w:spacing w:line="600" w:lineRule="exact"/>
        <w:ind w:firstLineChars="200" w:firstLine="560"/>
        <w:jc w:val="center"/>
        <w:outlineLvl w:val="1"/>
        <w:rPr>
          <w:rFonts w:asciiTheme="majorBidi" w:eastAsia="宋体" w:hAnsiTheme="majorBidi" w:cstheme="majorBidi"/>
          <w:bCs/>
          <w:sz w:val="28"/>
          <w:szCs w:val="28"/>
        </w:rPr>
      </w:pPr>
      <w:r w:rsidRPr="00C21CAF">
        <w:rPr>
          <w:rFonts w:asciiTheme="majorBidi" w:eastAsia="仿宋_GB2312" w:hAnsiTheme="majorBidi" w:cstheme="majorBidi"/>
          <w:bCs/>
          <w:kern w:val="0"/>
          <w:sz w:val="28"/>
          <w:szCs w:val="28"/>
        </w:rPr>
        <w:t>表</w:t>
      </w:r>
      <w:r w:rsidRPr="00C21CAF">
        <w:rPr>
          <w:rFonts w:asciiTheme="majorBidi" w:eastAsia="仿宋_GB2312" w:hAnsiTheme="majorBidi" w:cstheme="majorBidi"/>
          <w:bCs/>
          <w:kern w:val="0"/>
          <w:sz w:val="28"/>
          <w:szCs w:val="28"/>
        </w:rPr>
        <w:t>3</w:t>
      </w:r>
      <w:r w:rsidR="00EC12C5">
        <w:rPr>
          <w:rFonts w:asciiTheme="majorBidi" w:eastAsia="仿宋_GB2312" w:hAnsiTheme="majorBidi" w:cstheme="majorBidi" w:hint="eastAsia"/>
          <w:bCs/>
          <w:kern w:val="0"/>
          <w:sz w:val="28"/>
          <w:szCs w:val="28"/>
        </w:rPr>
        <w:t xml:space="preserve"> </w:t>
      </w:r>
      <w:r w:rsidRPr="00C21CAF">
        <w:rPr>
          <w:rFonts w:asciiTheme="majorBidi" w:eastAsia="仿宋_GB2312" w:hAnsiTheme="majorBidi" w:cstheme="majorBidi"/>
          <w:bCs/>
          <w:kern w:val="0"/>
          <w:sz w:val="28"/>
          <w:szCs w:val="28"/>
        </w:rPr>
        <w:t>卵巢上皮癌、输卵管癌、腹膜癌</w:t>
      </w:r>
      <w:r w:rsidRPr="00C21CAF">
        <w:rPr>
          <w:rFonts w:asciiTheme="majorBidi" w:eastAsia="仿宋_GB2312" w:hAnsiTheme="majorBidi" w:cstheme="majorBidi"/>
          <w:bCs/>
          <w:kern w:val="0"/>
          <w:sz w:val="28"/>
          <w:szCs w:val="28"/>
        </w:rPr>
        <w:t>FIGO</w:t>
      </w:r>
      <w:r w:rsidRPr="00C21CAF">
        <w:rPr>
          <w:rFonts w:asciiTheme="majorBidi" w:eastAsia="仿宋_GB2312" w:hAnsiTheme="majorBidi" w:cstheme="majorBidi"/>
          <w:bCs/>
          <w:kern w:val="0"/>
          <w:sz w:val="28"/>
          <w:szCs w:val="28"/>
        </w:rPr>
        <w:t>分期</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780"/>
      </w:tblGrid>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FIGO</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p>
        </w:tc>
      </w:tr>
      <w:tr w:rsidR="00C576CA" w:rsidRPr="0039426C" w:rsidTr="00B01F36">
        <w:tc>
          <w:tcPr>
            <w:tcW w:w="3510" w:type="dxa"/>
          </w:tcPr>
          <w:p w:rsidR="009248D0" w:rsidRPr="0039426C"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Ⅰ</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肿瘤局限在一侧或</w:t>
            </w:r>
            <w:r w:rsidR="000E7BF1" w:rsidRPr="0039426C">
              <w:rPr>
                <w:rFonts w:asciiTheme="majorBidi" w:eastAsia="仿宋_GB2312" w:hAnsiTheme="majorBidi" w:cstheme="majorBidi"/>
                <w:kern w:val="0"/>
                <w:sz w:val="28"/>
                <w:szCs w:val="28"/>
              </w:rPr>
              <w:t>双</w:t>
            </w:r>
            <w:r w:rsidRPr="0039426C">
              <w:rPr>
                <w:rFonts w:asciiTheme="majorBidi" w:eastAsia="仿宋_GB2312" w:hAnsiTheme="majorBidi" w:cstheme="majorBidi"/>
                <w:kern w:val="0"/>
                <w:sz w:val="28"/>
                <w:szCs w:val="28"/>
              </w:rPr>
              <w:t>侧卵巢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w:t>
            </w:r>
          </w:p>
        </w:tc>
      </w:tr>
      <w:tr w:rsidR="00C576CA" w:rsidRPr="0039426C" w:rsidTr="00B01F36">
        <w:tc>
          <w:tcPr>
            <w:tcW w:w="3510" w:type="dxa"/>
          </w:tcPr>
          <w:p w:rsidR="009248D0" w:rsidRPr="0039426C" w:rsidRDefault="00512C32" w:rsidP="0039426C">
            <w:pPr>
              <w:spacing w:line="600" w:lineRule="exact"/>
              <w:ind w:firstLineChars="100" w:firstLine="2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Ⅰ</w:t>
            </w:r>
            <w:r w:rsidR="009248D0" w:rsidRPr="0039426C">
              <w:rPr>
                <w:rFonts w:asciiTheme="majorBidi" w:eastAsia="仿宋_GB2312" w:hAnsiTheme="majorBidi" w:cstheme="majorBidi"/>
                <w:kern w:val="0"/>
                <w:sz w:val="28"/>
                <w:szCs w:val="28"/>
              </w:rPr>
              <w:t>A</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肿瘤局限在一侧卵巢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包膜完整、卵巢和输卵管表面无肿瘤</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腹水或腹腔冲洗液无肿瘤细胞</w:t>
            </w:r>
          </w:p>
        </w:tc>
      </w:tr>
      <w:tr w:rsidR="00C576CA" w:rsidRPr="0039426C" w:rsidTr="00B01F36">
        <w:tc>
          <w:tcPr>
            <w:tcW w:w="3510" w:type="dxa"/>
          </w:tcPr>
          <w:p w:rsidR="009248D0" w:rsidRPr="0039426C" w:rsidRDefault="00512C32" w:rsidP="0039426C">
            <w:pPr>
              <w:spacing w:line="600" w:lineRule="exact"/>
              <w:ind w:firstLineChars="100" w:firstLine="2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Ⅰ</w:t>
            </w:r>
            <w:r w:rsidR="009248D0" w:rsidRPr="0039426C">
              <w:rPr>
                <w:rFonts w:asciiTheme="majorBidi" w:eastAsia="仿宋_GB2312" w:hAnsiTheme="majorBidi" w:cstheme="majorBidi"/>
                <w:kern w:val="0"/>
                <w:sz w:val="28"/>
                <w:szCs w:val="28"/>
              </w:rPr>
              <w:t>B</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肿瘤局限在双侧卵巢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包膜完整、卵巢和输卵管表面无肿瘤</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腹水或腹腔冲洗液无肿瘤细胞</w:t>
            </w:r>
          </w:p>
        </w:tc>
      </w:tr>
      <w:tr w:rsidR="00C576CA" w:rsidRPr="0039426C" w:rsidTr="00B01F36">
        <w:tc>
          <w:tcPr>
            <w:tcW w:w="3510" w:type="dxa"/>
          </w:tcPr>
          <w:p w:rsidR="009248D0" w:rsidRPr="0039426C" w:rsidRDefault="00512C32" w:rsidP="0039426C">
            <w:pPr>
              <w:spacing w:line="600" w:lineRule="exact"/>
              <w:ind w:firstLineChars="100" w:firstLine="2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Ⅰ</w:t>
            </w:r>
            <w:r w:rsidR="009248D0" w:rsidRPr="0039426C">
              <w:rPr>
                <w:rFonts w:asciiTheme="majorBidi" w:eastAsia="仿宋_GB2312" w:hAnsiTheme="majorBidi" w:cstheme="majorBidi"/>
                <w:kern w:val="0"/>
                <w:sz w:val="28"/>
                <w:szCs w:val="28"/>
              </w:rPr>
              <w:t>C</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肿瘤局限在一侧或双侧卵巢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输卵管并合并以下特征</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Ⅰ</w:t>
            </w:r>
            <w:r w:rsidRPr="0039426C">
              <w:rPr>
                <w:rFonts w:asciiTheme="majorBidi" w:eastAsia="仿宋_GB2312" w:hAnsiTheme="majorBidi" w:cstheme="majorBidi"/>
                <w:kern w:val="0"/>
                <w:sz w:val="28"/>
                <w:szCs w:val="28"/>
              </w:rPr>
              <w:t>C1</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肿瘤术中破裂</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Ⅰ</w:t>
            </w:r>
            <w:r w:rsidRPr="0039426C">
              <w:rPr>
                <w:rFonts w:asciiTheme="majorBidi" w:eastAsia="仿宋_GB2312" w:hAnsiTheme="majorBidi" w:cstheme="majorBidi"/>
                <w:kern w:val="0"/>
                <w:sz w:val="28"/>
                <w:szCs w:val="28"/>
              </w:rPr>
              <w:t>C2</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肿瘤术前破裂或肿瘤位于卵巢和输卵管表面</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Ⅰ</w:t>
            </w:r>
            <w:r w:rsidRPr="0039426C">
              <w:rPr>
                <w:rFonts w:asciiTheme="majorBidi" w:eastAsia="仿宋_GB2312" w:hAnsiTheme="majorBidi" w:cstheme="majorBidi"/>
                <w:kern w:val="0"/>
                <w:sz w:val="28"/>
                <w:szCs w:val="28"/>
              </w:rPr>
              <w:t>C3</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腹水或腹腔冲洗液有恶性肿瘤细胞</w:t>
            </w:r>
          </w:p>
        </w:tc>
      </w:tr>
      <w:tr w:rsidR="00C576CA" w:rsidRPr="0039426C" w:rsidTr="00B01F36">
        <w:tc>
          <w:tcPr>
            <w:tcW w:w="3510" w:type="dxa"/>
          </w:tcPr>
          <w:p w:rsidR="009248D0" w:rsidRPr="0039426C"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Ⅱ</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局限在真骨盆的一侧或双侧卵巢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输卵管癌</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原发腹膜癌</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Ⅱ</w:t>
            </w:r>
            <w:r w:rsidRPr="0039426C">
              <w:rPr>
                <w:rFonts w:asciiTheme="majorBidi" w:eastAsia="仿宋_GB2312" w:hAnsiTheme="majorBidi" w:cstheme="majorBidi"/>
                <w:kern w:val="0"/>
                <w:sz w:val="28"/>
                <w:szCs w:val="28"/>
              </w:rPr>
              <w:t>A</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肿瘤侵犯或种植于子宫</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卵巢</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Ⅱ</w:t>
            </w:r>
            <w:r w:rsidRPr="0039426C">
              <w:rPr>
                <w:rFonts w:asciiTheme="majorBidi" w:eastAsia="仿宋_GB2312" w:hAnsiTheme="majorBidi" w:cstheme="majorBidi"/>
                <w:kern w:val="0"/>
                <w:sz w:val="28"/>
                <w:szCs w:val="28"/>
              </w:rPr>
              <w:t>B</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肿瘤侵犯或种植于</w:t>
            </w:r>
            <w:r w:rsidR="00512C32">
              <w:rPr>
                <w:rFonts w:asciiTheme="majorBidi" w:eastAsia="仿宋_GB2312" w:hAnsiTheme="majorBidi" w:cstheme="majorBidi"/>
                <w:kern w:val="0"/>
                <w:sz w:val="28"/>
                <w:szCs w:val="28"/>
              </w:rPr>
              <w:t>其他</w:t>
            </w:r>
            <w:r w:rsidRPr="0039426C">
              <w:rPr>
                <w:rFonts w:asciiTheme="majorBidi" w:eastAsia="仿宋_GB2312" w:hAnsiTheme="majorBidi" w:cstheme="majorBidi"/>
                <w:kern w:val="0"/>
                <w:sz w:val="28"/>
                <w:szCs w:val="28"/>
              </w:rPr>
              <w:t>盆腔脏器</w:t>
            </w:r>
          </w:p>
        </w:tc>
      </w:tr>
      <w:tr w:rsidR="00C576CA" w:rsidRPr="0039426C" w:rsidTr="00B01F36">
        <w:tc>
          <w:tcPr>
            <w:tcW w:w="3510" w:type="dxa"/>
          </w:tcPr>
          <w:p w:rsidR="009248D0" w:rsidRPr="0039426C"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Ⅲ</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卵巢</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输卵管</w:t>
            </w:r>
            <w:r w:rsidRPr="0039426C">
              <w:rPr>
                <w:rFonts w:asciiTheme="majorBidi" w:eastAsia="仿宋_GB2312" w:hAnsiTheme="majorBidi" w:cstheme="majorBidi"/>
                <w:kern w:val="0"/>
                <w:sz w:val="28"/>
                <w:szCs w:val="28"/>
              </w:rPr>
              <w:t>/</w:t>
            </w:r>
            <w:r w:rsidRPr="0039426C">
              <w:rPr>
                <w:rFonts w:asciiTheme="majorBidi" w:eastAsia="仿宋_GB2312" w:hAnsiTheme="majorBidi" w:cstheme="majorBidi"/>
                <w:kern w:val="0"/>
                <w:sz w:val="28"/>
                <w:szCs w:val="28"/>
              </w:rPr>
              <w:t>原发腹膜癌伴病理证实的盆腔外腹膜或盆腔、腹膜后淋巴结转移</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A</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A1</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病理证实的淋巴结转移</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A1i</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转移淋巴结最大</w:t>
            </w:r>
            <w:r w:rsidR="00C7310D" w:rsidRPr="0039426C">
              <w:rPr>
                <w:rFonts w:asciiTheme="majorBidi" w:eastAsia="仿宋_GB2312" w:hAnsiTheme="majorBidi" w:cstheme="majorBidi"/>
                <w:kern w:val="0"/>
                <w:sz w:val="28"/>
                <w:szCs w:val="28"/>
              </w:rPr>
              <w:t>径</w:t>
            </w:r>
            <w:r w:rsidRPr="0039426C">
              <w:rPr>
                <w:rFonts w:asciiTheme="majorBidi" w:eastAsia="仿宋_GB2312" w:hAnsiTheme="majorBidi" w:cstheme="majorBidi"/>
                <w:kern w:val="0"/>
                <w:sz w:val="28"/>
                <w:szCs w:val="28"/>
              </w:rPr>
              <w:t>不超过</w:t>
            </w:r>
            <w:r w:rsidRPr="0039426C">
              <w:rPr>
                <w:rFonts w:asciiTheme="majorBidi" w:eastAsia="仿宋_GB2312" w:hAnsiTheme="majorBidi" w:cstheme="majorBidi"/>
                <w:kern w:val="0"/>
                <w:sz w:val="28"/>
                <w:szCs w:val="28"/>
              </w:rPr>
              <w:t>10mm</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A1ii</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转移淋巴结最大</w:t>
            </w:r>
            <w:r w:rsidR="00E070E7" w:rsidRPr="0039426C">
              <w:rPr>
                <w:rFonts w:asciiTheme="majorBidi" w:eastAsia="仿宋_GB2312" w:hAnsiTheme="majorBidi" w:cstheme="majorBidi"/>
                <w:kern w:val="0"/>
                <w:sz w:val="28"/>
                <w:szCs w:val="28"/>
              </w:rPr>
              <w:t>径</w:t>
            </w:r>
            <w:r w:rsidRPr="0039426C">
              <w:rPr>
                <w:rFonts w:asciiTheme="majorBidi" w:eastAsia="仿宋_GB2312" w:hAnsiTheme="majorBidi" w:cstheme="majorBidi"/>
                <w:kern w:val="0"/>
                <w:sz w:val="28"/>
                <w:szCs w:val="28"/>
              </w:rPr>
              <w:t>超过</w:t>
            </w:r>
            <w:r w:rsidRPr="0039426C">
              <w:rPr>
                <w:rFonts w:asciiTheme="majorBidi" w:eastAsia="仿宋_GB2312" w:hAnsiTheme="majorBidi" w:cstheme="majorBidi"/>
                <w:kern w:val="0"/>
                <w:sz w:val="28"/>
                <w:szCs w:val="28"/>
              </w:rPr>
              <w:t>10mm</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A2</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仅镜下可见的盆腔外腹膜转移</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Ⅲ</w:t>
            </w:r>
            <w:r w:rsidRPr="0039426C">
              <w:rPr>
                <w:rFonts w:asciiTheme="majorBidi" w:eastAsia="仿宋_GB2312" w:hAnsiTheme="majorBidi" w:cstheme="majorBidi"/>
                <w:kern w:val="0"/>
                <w:sz w:val="28"/>
                <w:szCs w:val="28"/>
              </w:rPr>
              <w:t>B</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肉眼可见最大径不超过</w:t>
            </w:r>
            <w:r w:rsidRPr="0039426C">
              <w:rPr>
                <w:rFonts w:asciiTheme="majorBidi" w:eastAsia="仿宋_GB2312" w:hAnsiTheme="majorBidi" w:cstheme="majorBidi"/>
                <w:kern w:val="0"/>
                <w:sz w:val="28"/>
                <w:szCs w:val="28"/>
              </w:rPr>
              <w:t>2cm</w:t>
            </w:r>
            <w:r w:rsidRPr="0039426C">
              <w:rPr>
                <w:rFonts w:asciiTheme="majorBidi" w:eastAsia="仿宋_GB2312" w:hAnsiTheme="majorBidi" w:cstheme="majorBidi"/>
                <w:kern w:val="0"/>
                <w:sz w:val="28"/>
                <w:szCs w:val="28"/>
              </w:rPr>
              <w:t>的盆腔外腹膜转移</w:t>
            </w:r>
          </w:p>
        </w:tc>
      </w:tr>
      <w:tr w:rsidR="00C576CA" w:rsidRPr="0039426C" w:rsidTr="00B01F36">
        <w:tc>
          <w:tcPr>
            <w:tcW w:w="3510" w:type="dxa"/>
          </w:tcPr>
          <w:p w:rsidR="009248D0" w:rsidRPr="0039426C"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Ⅲ</w:t>
            </w:r>
            <w:r w:rsidR="009248D0" w:rsidRPr="0039426C">
              <w:rPr>
                <w:rFonts w:asciiTheme="majorBidi" w:eastAsia="仿宋_GB2312" w:hAnsiTheme="majorBidi" w:cstheme="majorBidi"/>
                <w:kern w:val="0"/>
                <w:sz w:val="28"/>
                <w:szCs w:val="28"/>
              </w:rPr>
              <w:t>C</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肉眼可见最大径超过</w:t>
            </w:r>
            <w:r w:rsidRPr="0039426C">
              <w:rPr>
                <w:rFonts w:asciiTheme="majorBidi" w:eastAsia="仿宋_GB2312" w:hAnsiTheme="majorBidi" w:cstheme="majorBidi"/>
                <w:kern w:val="0"/>
                <w:sz w:val="28"/>
                <w:szCs w:val="28"/>
              </w:rPr>
              <w:t>2cm</w:t>
            </w:r>
            <w:r w:rsidRPr="0039426C">
              <w:rPr>
                <w:rFonts w:asciiTheme="majorBidi" w:eastAsia="仿宋_GB2312" w:hAnsiTheme="majorBidi" w:cstheme="majorBidi"/>
                <w:kern w:val="0"/>
                <w:sz w:val="28"/>
                <w:szCs w:val="28"/>
              </w:rPr>
              <w:t>的盆腔外腹膜转移（包括未累及实质的肝脾被膜转移）</w:t>
            </w:r>
          </w:p>
        </w:tc>
      </w:tr>
      <w:tr w:rsidR="00C576CA" w:rsidRPr="0039426C" w:rsidTr="00B01F36">
        <w:tc>
          <w:tcPr>
            <w:tcW w:w="3510" w:type="dxa"/>
          </w:tcPr>
          <w:p w:rsidR="009248D0" w:rsidRPr="0039426C" w:rsidRDefault="00512C32" w:rsidP="00872ACA">
            <w:pPr>
              <w:spacing w:line="600" w:lineRule="exact"/>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Ⅳ</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Ⅳ</w:t>
            </w:r>
            <w:r w:rsidRPr="0039426C">
              <w:rPr>
                <w:rFonts w:asciiTheme="majorBidi" w:eastAsia="仿宋_GB2312" w:hAnsiTheme="majorBidi" w:cstheme="majorBidi"/>
                <w:kern w:val="0"/>
                <w:sz w:val="28"/>
                <w:szCs w:val="28"/>
              </w:rPr>
              <w:t>A</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伴有细胞学阳性的胸腔积液</w:t>
            </w:r>
          </w:p>
        </w:tc>
      </w:tr>
      <w:tr w:rsidR="00C576CA" w:rsidRPr="0039426C" w:rsidTr="00B01F36">
        <w:tc>
          <w:tcPr>
            <w:tcW w:w="351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 xml:space="preserve">  </w:t>
            </w:r>
            <w:r w:rsidR="00512C32">
              <w:rPr>
                <w:rFonts w:asciiTheme="majorBidi" w:eastAsia="仿宋_GB2312" w:hAnsiTheme="majorBidi" w:cstheme="majorBidi"/>
                <w:kern w:val="0"/>
                <w:sz w:val="28"/>
                <w:szCs w:val="28"/>
              </w:rPr>
              <w:t>Ⅳ</w:t>
            </w:r>
            <w:r w:rsidRPr="0039426C">
              <w:rPr>
                <w:rFonts w:asciiTheme="majorBidi" w:eastAsia="仿宋_GB2312" w:hAnsiTheme="majorBidi" w:cstheme="majorBidi"/>
                <w:kern w:val="0"/>
                <w:sz w:val="28"/>
                <w:szCs w:val="28"/>
              </w:rPr>
              <w:t>B</w:t>
            </w:r>
          </w:p>
        </w:tc>
        <w:tc>
          <w:tcPr>
            <w:tcW w:w="4780" w:type="dxa"/>
          </w:tcPr>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肝脾实质转移</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腹腔外脏器转移（包括腹股沟淋巴结和超出盆腹腔的淋巴结）</w:t>
            </w:r>
          </w:p>
          <w:p w:rsidR="009248D0" w:rsidRPr="0039426C" w:rsidRDefault="009248D0" w:rsidP="00872ACA">
            <w:pPr>
              <w:spacing w:line="600" w:lineRule="exact"/>
              <w:rPr>
                <w:rFonts w:asciiTheme="majorBidi" w:eastAsia="仿宋_GB2312" w:hAnsiTheme="majorBidi" w:cstheme="majorBidi"/>
                <w:kern w:val="0"/>
                <w:sz w:val="28"/>
                <w:szCs w:val="28"/>
              </w:rPr>
            </w:pPr>
            <w:r w:rsidRPr="0039426C">
              <w:rPr>
                <w:rFonts w:asciiTheme="majorBidi" w:eastAsia="仿宋_GB2312" w:hAnsiTheme="majorBidi" w:cstheme="majorBidi"/>
                <w:kern w:val="0"/>
                <w:sz w:val="28"/>
                <w:szCs w:val="28"/>
              </w:rPr>
              <w:t>肿瘤侵透肠壁全层</w:t>
            </w:r>
          </w:p>
        </w:tc>
      </w:tr>
    </w:tbl>
    <w:p w:rsidR="0039426C" w:rsidRDefault="0039426C" w:rsidP="00872ACA">
      <w:pPr>
        <w:spacing w:line="600" w:lineRule="exact"/>
        <w:ind w:firstLineChars="200" w:firstLine="640"/>
        <w:rPr>
          <w:rFonts w:asciiTheme="majorBidi" w:eastAsia="黑体" w:hAnsi="黑体" w:cstheme="majorBidi"/>
          <w:sz w:val="32"/>
          <w:szCs w:val="32"/>
        </w:rPr>
      </w:pPr>
    </w:p>
    <w:p w:rsidR="009248D0" w:rsidRPr="00C3087F" w:rsidRDefault="009248D0" w:rsidP="00872ACA">
      <w:pPr>
        <w:spacing w:line="600" w:lineRule="exact"/>
        <w:ind w:firstLineChars="200" w:firstLine="640"/>
        <w:rPr>
          <w:rFonts w:asciiTheme="majorBidi" w:eastAsia="黑体" w:hAnsiTheme="majorBidi" w:cstheme="majorBidi"/>
          <w:sz w:val="32"/>
          <w:szCs w:val="32"/>
        </w:rPr>
      </w:pPr>
      <w:r w:rsidRPr="00C3087F">
        <w:rPr>
          <w:rFonts w:asciiTheme="majorBidi" w:eastAsia="黑体" w:hAnsi="黑体" w:cstheme="majorBidi"/>
          <w:sz w:val="32"/>
          <w:szCs w:val="32"/>
        </w:rPr>
        <w:t>五、治疗</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kern w:val="0"/>
          <w:sz w:val="32"/>
          <w:szCs w:val="32"/>
        </w:rPr>
        <w:t>手术和化疗是卵巢恶性肿瘤治疗的主要手段。极少数患者可经单纯手术而治愈，但绝大部分患者均需手术联合化疗等综合治疗。</w:t>
      </w:r>
    </w:p>
    <w:p w:rsidR="009248D0" w:rsidRPr="00C3087F" w:rsidRDefault="009248D0" w:rsidP="00872ACA">
      <w:pPr>
        <w:spacing w:line="600" w:lineRule="exact"/>
        <w:ind w:left="480"/>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（一）手术治疗</w:t>
      </w:r>
    </w:p>
    <w:p w:rsidR="009248D0" w:rsidRPr="00CC79BD" w:rsidRDefault="009248D0" w:rsidP="004269F2">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手术在卵巢恶性肿瘤的初始治疗中有重要意义，手术目的包括切除肿瘤、明确诊断、准确分期、判断预后和指导治疗。</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卵巢癌的初次手术包括全面的分期手术及肿瘤细胞减灭术。临床判断为早期的患者应实施全面分期手术，明确最终的分期。临床判断为中晚期患者应行肿瘤细胞减灭术。如果术前怀疑有恶性肿瘤可能，推荐行开腹手术。近年来有腹腔镜手术用于早期卵巢癌全面分期手术的报道，但仍有争议。腹腔镜在晚期卵巢癌方面的应用主要在于明确诊断，协助判断能否满意减瘤。</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全面分期手术</w:t>
      </w:r>
      <w:r w:rsidRPr="00CC79BD">
        <w:rPr>
          <w:rFonts w:asciiTheme="majorBidi" w:eastAsia="仿宋_GB2312" w:hAnsiTheme="majorBidi" w:cstheme="majorBidi"/>
          <w:kern w:val="0"/>
          <w:sz w:val="32"/>
          <w:szCs w:val="32"/>
        </w:rPr>
        <w:t xml:space="preserve"> </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适用于临床</w:t>
      </w:r>
      <w:r w:rsidR="00512C32">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期的卵巢恶性肿瘤患者。目的在于切除肿瘤，全面手术病理分期，并在此基础上评价预后、制定化疗方案。手术步骤：</w:t>
      </w:r>
      <w:r w:rsidR="002B287B">
        <w:rPr>
          <w:rFonts w:ascii="宋体" w:eastAsia="宋体" w:hAnsi="宋体" w:cs="宋体" w:hint="eastAsia"/>
          <w:kern w:val="0"/>
          <w:sz w:val="32"/>
          <w:szCs w:val="32"/>
        </w:rPr>
        <w:t>①</w:t>
      </w:r>
      <w:r w:rsidRPr="00CC79BD">
        <w:rPr>
          <w:rFonts w:asciiTheme="majorBidi" w:eastAsia="仿宋_GB2312" w:hAnsiTheme="majorBidi" w:cstheme="majorBidi"/>
          <w:kern w:val="0"/>
          <w:sz w:val="32"/>
          <w:szCs w:val="32"/>
        </w:rPr>
        <w:t>取下腹部纵切口，进入腹腔后，首先取腹水行细胞学检查。若无腹水，以生理盐水冲洗腹盆腔，取冲洗液行细胞学检查。</w:t>
      </w:r>
      <w:r w:rsidR="002B287B">
        <w:rPr>
          <w:rFonts w:ascii="宋体" w:eastAsia="宋体" w:hAnsi="宋体" w:cs="宋体" w:hint="eastAsia"/>
          <w:kern w:val="0"/>
          <w:sz w:val="32"/>
          <w:szCs w:val="32"/>
        </w:rPr>
        <w:t>②</w:t>
      </w:r>
      <w:r w:rsidRPr="00CC79BD">
        <w:rPr>
          <w:rFonts w:asciiTheme="majorBidi" w:eastAsia="仿宋_GB2312" w:hAnsiTheme="majorBidi" w:cstheme="majorBidi"/>
          <w:kern w:val="0"/>
          <w:sz w:val="32"/>
          <w:szCs w:val="32"/>
        </w:rPr>
        <w:t>全面仔细探查腹盆腔内脏器，包括所有壁层腹膜表面。除可疑部位取活检外，还应对膀胱腹膜返折、子宫直肠</w:t>
      </w:r>
      <w:r w:rsidR="001049C5">
        <w:rPr>
          <w:rFonts w:asciiTheme="majorBidi" w:eastAsia="仿宋_GB2312" w:hAnsiTheme="majorBidi" w:cstheme="majorBidi"/>
          <w:kern w:val="0"/>
          <w:sz w:val="32"/>
          <w:szCs w:val="32"/>
        </w:rPr>
        <w:t>陷凹</w:t>
      </w:r>
      <w:r w:rsidRPr="00CC79BD">
        <w:rPr>
          <w:rFonts w:asciiTheme="majorBidi" w:eastAsia="仿宋_GB2312" w:hAnsiTheme="majorBidi" w:cstheme="majorBidi"/>
          <w:kern w:val="0"/>
          <w:sz w:val="32"/>
          <w:szCs w:val="32"/>
        </w:rPr>
        <w:t>、双侧结肠旁沟腹膜、膈下腹膜（也可使用细胞刮片进行膈下细胞学取样）进行活检。原发肿瘤若局限于卵巢，应仔细检查包膜是否完整。</w:t>
      </w:r>
      <w:r w:rsidR="002B287B">
        <w:rPr>
          <w:rFonts w:ascii="宋体" w:eastAsia="宋体" w:hAnsi="宋体" w:cs="宋体" w:hint="eastAsia"/>
          <w:kern w:val="0"/>
          <w:sz w:val="32"/>
          <w:szCs w:val="32"/>
        </w:rPr>
        <w:t>③</w:t>
      </w:r>
      <w:r w:rsidRPr="00CC79BD">
        <w:rPr>
          <w:rFonts w:asciiTheme="majorBidi" w:eastAsia="仿宋_GB2312" w:hAnsiTheme="majorBidi" w:cstheme="majorBidi"/>
          <w:kern w:val="0"/>
          <w:sz w:val="32"/>
          <w:szCs w:val="32"/>
        </w:rPr>
        <w:t>切除全子宫和两侧卵巢及输卵管，于横结肠下切除大网膜以及任何肉眼可见病灶。手术中尽量完整切除肿瘤，避免肿瘤破裂。</w:t>
      </w:r>
      <w:r w:rsidR="006E14BE" w:rsidRPr="00CC79BD">
        <w:rPr>
          <w:rFonts w:asciiTheme="majorBidi" w:eastAsia="仿宋_GB2312" w:hAnsiTheme="majorBidi" w:cstheme="majorBidi"/>
          <w:kern w:val="0"/>
          <w:sz w:val="32"/>
          <w:szCs w:val="32"/>
        </w:rPr>
        <w:t>肿瘤所在侧的骨盆漏斗韧带应行高位结扎以切除。</w:t>
      </w:r>
      <w:r w:rsidR="002B287B">
        <w:rPr>
          <w:rFonts w:ascii="宋体" w:eastAsia="宋体" w:hAnsi="宋体" w:cs="宋体" w:hint="eastAsia"/>
          <w:kern w:val="0"/>
          <w:sz w:val="32"/>
          <w:szCs w:val="32"/>
        </w:rPr>
        <w:t>④</w:t>
      </w:r>
      <w:r w:rsidRPr="00CC79BD">
        <w:rPr>
          <w:rFonts w:asciiTheme="majorBidi" w:eastAsia="仿宋_GB2312" w:hAnsiTheme="majorBidi" w:cstheme="majorBidi"/>
          <w:kern w:val="0"/>
          <w:sz w:val="32"/>
          <w:szCs w:val="32"/>
        </w:rPr>
        <w:t>肉眼可疑阑尾</w:t>
      </w:r>
      <w:r w:rsidR="003266AE" w:rsidRPr="00CC79BD">
        <w:rPr>
          <w:rFonts w:asciiTheme="majorBidi" w:eastAsia="仿宋_GB2312" w:hAnsiTheme="majorBidi" w:cstheme="majorBidi"/>
          <w:kern w:val="0"/>
          <w:sz w:val="32"/>
          <w:szCs w:val="32"/>
        </w:rPr>
        <w:t>表面或系膜</w:t>
      </w:r>
      <w:r w:rsidRPr="00CC79BD">
        <w:rPr>
          <w:rFonts w:asciiTheme="majorBidi" w:eastAsia="仿宋_GB2312" w:hAnsiTheme="majorBidi" w:cstheme="majorBidi"/>
          <w:kern w:val="0"/>
          <w:sz w:val="32"/>
          <w:szCs w:val="32"/>
        </w:rPr>
        <w:t>肿瘤受累或卵巢黏液性癌应行阑尾切除。由于卵巢原发黏液性癌并不常见，所以卵巢黏液性肿瘤患者必须对消化道进行全面评估</w:t>
      </w:r>
      <w:r w:rsidR="00512C32">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以排除消化道来源的可能。</w:t>
      </w:r>
      <w:r w:rsidR="002B287B">
        <w:rPr>
          <w:rFonts w:ascii="宋体" w:eastAsia="宋体" w:hAnsi="宋体" w:cs="宋体" w:hint="eastAsia"/>
          <w:kern w:val="0"/>
          <w:sz w:val="32"/>
          <w:szCs w:val="32"/>
        </w:rPr>
        <w:t>⑤</w:t>
      </w:r>
      <w:r w:rsidRPr="00CC79BD">
        <w:rPr>
          <w:rFonts w:asciiTheme="majorBidi" w:eastAsia="仿宋_GB2312" w:hAnsiTheme="majorBidi" w:cstheme="majorBidi"/>
          <w:kern w:val="0"/>
          <w:sz w:val="32"/>
          <w:szCs w:val="32"/>
        </w:rPr>
        <w:t>双侧盆腔淋巴结和腹主动脉旁淋巴结切除，切除腹主动脉旁淋巴结时，上界应达肾静脉水平。</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保留生育功能手术</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如果患者年轻要求保留生育功能，对于</w:t>
      </w:r>
      <w:r w:rsidR="00512C32">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A</w:t>
      </w:r>
      <w:r w:rsidRPr="00CC79BD">
        <w:rPr>
          <w:rFonts w:asciiTheme="majorBidi" w:eastAsia="仿宋_GB2312" w:hAnsiTheme="majorBidi" w:cstheme="majorBidi"/>
          <w:kern w:val="0"/>
          <w:sz w:val="32"/>
          <w:szCs w:val="32"/>
        </w:rPr>
        <w:t>、</w:t>
      </w:r>
      <w:r w:rsidR="00512C32">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C</w:t>
      </w:r>
      <w:r w:rsidRPr="00CC79BD">
        <w:rPr>
          <w:rFonts w:asciiTheme="majorBidi" w:eastAsia="仿宋_GB2312" w:hAnsiTheme="majorBidi" w:cstheme="majorBidi"/>
          <w:kern w:val="0"/>
          <w:sz w:val="32"/>
          <w:szCs w:val="32"/>
        </w:rPr>
        <w:t>期卵巢上皮癌（低级别浆液性癌、</w:t>
      </w:r>
      <w:r w:rsidRPr="00CC79BD">
        <w:rPr>
          <w:rFonts w:asciiTheme="majorBidi" w:eastAsia="仿宋_GB2312" w:hAnsiTheme="majorBidi" w:cstheme="majorBidi"/>
          <w:kern w:val="0"/>
          <w:sz w:val="32"/>
          <w:szCs w:val="32"/>
        </w:rPr>
        <w:t>G</w:t>
      </w:r>
      <w:r w:rsidRPr="004269F2">
        <w:rPr>
          <w:rFonts w:asciiTheme="majorBidi" w:eastAsia="仿宋_GB2312" w:hAnsiTheme="majorBidi" w:cstheme="majorBidi"/>
          <w:kern w:val="0"/>
          <w:sz w:val="32"/>
          <w:szCs w:val="32"/>
          <w:vertAlign w:val="subscript"/>
        </w:rPr>
        <w:t>1</w:t>
      </w:r>
      <w:r w:rsidRPr="00CC79BD">
        <w:rPr>
          <w:rFonts w:asciiTheme="majorBidi" w:eastAsia="仿宋_GB2312" w:hAnsiTheme="majorBidi" w:cstheme="majorBidi"/>
          <w:kern w:val="0"/>
          <w:sz w:val="32"/>
          <w:szCs w:val="32"/>
        </w:rPr>
        <w:t>子宫内膜样癌）、</w:t>
      </w:r>
      <w:r w:rsidR="00883BC7" w:rsidRPr="00CC79BD">
        <w:rPr>
          <w:rFonts w:asciiTheme="majorBidi" w:eastAsia="仿宋_GB2312" w:hAnsiTheme="majorBidi" w:cstheme="majorBidi"/>
          <w:kern w:val="0"/>
          <w:sz w:val="32"/>
          <w:szCs w:val="32"/>
        </w:rPr>
        <w:t>可行单侧附件切除</w:t>
      </w:r>
      <w:r w:rsidR="00883BC7" w:rsidRPr="00CC79BD">
        <w:rPr>
          <w:rFonts w:asciiTheme="majorBidi" w:eastAsia="仿宋_GB2312" w:hAnsiTheme="majorBidi" w:cstheme="majorBidi"/>
          <w:kern w:val="0"/>
          <w:sz w:val="32"/>
          <w:szCs w:val="32"/>
        </w:rPr>
        <w:t>+</w:t>
      </w:r>
      <w:r w:rsidR="00883BC7" w:rsidRPr="00CC79BD">
        <w:rPr>
          <w:rFonts w:asciiTheme="majorBidi" w:eastAsia="仿宋_GB2312" w:hAnsiTheme="majorBidi" w:cstheme="majorBidi"/>
          <w:kern w:val="0"/>
          <w:sz w:val="32"/>
          <w:szCs w:val="32"/>
        </w:rPr>
        <w:t>全面分期手术，保留健侧附件和子宫。术中需对肿物行冰冻病理诊断及临床评估。对于临床判断为</w:t>
      </w:r>
      <w:r w:rsidR="00512C32">
        <w:rPr>
          <w:rFonts w:asciiTheme="majorBidi" w:eastAsia="仿宋_GB2312" w:hAnsiTheme="majorBidi" w:cstheme="majorBidi"/>
          <w:kern w:val="0"/>
          <w:sz w:val="32"/>
          <w:szCs w:val="32"/>
        </w:rPr>
        <w:t>Ⅰ</w:t>
      </w:r>
      <w:r w:rsidR="00883BC7" w:rsidRPr="00CC79BD">
        <w:rPr>
          <w:rFonts w:asciiTheme="majorBidi" w:eastAsia="仿宋_GB2312" w:hAnsiTheme="majorBidi" w:cstheme="majorBidi"/>
          <w:kern w:val="0"/>
          <w:sz w:val="32"/>
          <w:szCs w:val="32"/>
        </w:rPr>
        <w:t>B</w:t>
      </w:r>
      <w:r w:rsidR="00883BC7" w:rsidRPr="00CC79BD">
        <w:rPr>
          <w:rFonts w:asciiTheme="majorBidi" w:eastAsia="仿宋_GB2312" w:hAnsiTheme="majorBidi" w:cstheme="majorBidi"/>
          <w:kern w:val="0"/>
          <w:sz w:val="32"/>
          <w:szCs w:val="32"/>
        </w:rPr>
        <w:t>期的患者，可行双附件切除</w:t>
      </w:r>
      <w:r w:rsidR="00883BC7" w:rsidRPr="00CC79BD">
        <w:rPr>
          <w:rFonts w:asciiTheme="majorBidi" w:eastAsia="仿宋_GB2312" w:hAnsiTheme="majorBidi" w:cstheme="majorBidi"/>
          <w:kern w:val="0"/>
          <w:sz w:val="32"/>
          <w:szCs w:val="32"/>
        </w:rPr>
        <w:t>+</w:t>
      </w:r>
      <w:r w:rsidR="00883BC7" w:rsidRPr="00CC79BD">
        <w:rPr>
          <w:rFonts w:asciiTheme="majorBidi" w:eastAsia="仿宋_GB2312" w:hAnsiTheme="majorBidi" w:cstheme="majorBidi"/>
          <w:kern w:val="0"/>
          <w:sz w:val="32"/>
          <w:szCs w:val="32"/>
        </w:rPr>
        <w:t>全面分期手术，保留子宫。</w:t>
      </w:r>
      <w:r w:rsidRPr="00CC79BD">
        <w:rPr>
          <w:rFonts w:asciiTheme="majorBidi" w:eastAsia="仿宋_GB2312" w:hAnsiTheme="majorBidi" w:cstheme="majorBidi"/>
          <w:kern w:val="0"/>
          <w:sz w:val="32"/>
          <w:szCs w:val="32"/>
        </w:rPr>
        <w:t>性索间质肿瘤、交界性肿瘤可行单侧附件切除</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全面分期手术，保留健侧附件和子宫。有生育要求的任何期别的恶性生殖细胞肿瘤，如果子宫和对侧卵巢正常，都可以保留生育功能。恶性生殖细胞肿瘤患者影像学及术中探查未见淋巴结转移征象者可不行盆腔及腹膜后淋巴结切除术。</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期透明细胞癌恶性程度高，保留生育功能应谨慎</w:t>
      </w:r>
      <w:r w:rsidR="00CC79BD" w:rsidRPr="00CC79BD">
        <w:rPr>
          <w:rFonts w:asciiTheme="majorBidi" w:eastAsia="仿宋_GB2312" w:hAnsiTheme="majorBidi" w:cstheme="majorBidi"/>
          <w:kern w:val="0"/>
          <w:sz w:val="32"/>
          <w:szCs w:val="32"/>
        </w:rPr>
        <w:t>。</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冻卵、辅助生殖等技术的发展，使得拟接受</w:t>
      </w:r>
      <w:r w:rsidR="008C7F71" w:rsidRPr="00CC79BD">
        <w:rPr>
          <w:rFonts w:asciiTheme="majorBidi" w:eastAsia="仿宋_GB2312" w:hAnsiTheme="majorBidi" w:cstheme="majorBidi"/>
          <w:kern w:val="0"/>
          <w:sz w:val="32"/>
          <w:szCs w:val="32"/>
        </w:rPr>
        <w:t>双侧卵巢切除</w:t>
      </w:r>
      <w:r w:rsidR="00CC79BD" w:rsidRPr="00CC79BD">
        <w:rPr>
          <w:rFonts w:asciiTheme="majorBidi" w:eastAsia="仿宋_GB2312" w:hAnsiTheme="majorBidi" w:cstheme="majorBidi"/>
          <w:kern w:val="0"/>
          <w:sz w:val="32"/>
          <w:szCs w:val="32"/>
        </w:rPr>
        <w:t>手术的卵巢恶性肿瘤患者具有孕育后代的可能。</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3</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肿瘤细胞减灭术（</w:t>
      </w:r>
      <w:r w:rsidRPr="00CC79BD">
        <w:rPr>
          <w:rFonts w:asciiTheme="majorBidi" w:eastAsia="仿宋_GB2312" w:hAnsiTheme="majorBidi" w:cstheme="majorBidi"/>
          <w:kern w:val="0"/>
          <w:sz w:val="32"/>
          <w:szCs w:val="32"/>
        </w:rPr>
        <w:t>debulking surgery</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DS</w:t>
      </w:r>
      <w:r w:rsidR="008D30F8">
        <w:rPr>
          <w:rFonts w:asciiTheme="majorBidi" w:eastAsia="仿宋_GB2312" w:hAnsiTheme="majorBidi" w:cstheme="majorBidi"/>
          <w:kern w:val="0"/>
          <w:sz w:val="32"/>
          <w:szCs w:val="32"/>
        </w:rPr>
        <w:t>）</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适用于术前或术中评估有卵巢外转移的中晚期患者。手术目的在于最大程度地切除所有肉眼可见的肿瘤，降低肿瘤负荷，提高化疗疗效，改善预后。如初诊患者经妇科查体及影像学检查等综合判断有可能实现满意减瘤（残存肿瘤</w:t>
      </w:r>
      <w:r w:rsidRPr="00CC79BD">
        <w:rPr>
          <w:rFonts w:asciiTheme="majorBidi" w:eastAsia="仿宋_GB2312" w:hAnsiTheme="majorBidi" w:cstheme="majorBidi"/>
          <w:kern w:val="0"/>
          <w:sz w:val="32"/>
          <w:szCs w:val="32"/>
        </w:rPr>
        <w:t>≤1cm</w:t>
      </w:r>
      <w:r w:rsidRPr="00CC79BD">
        <w:rPr>
          <w:rFonts w:asciiTheme="majorBidi" w:eastAsia="仿宋_GB2312" w:hAnsiTheme="majorBidi" w:cstheme="majorBidi"/>
          <w:kern w:val="0"/>
          <w:sz w:val="32"/>
          <w:szCs w:val="32"/>
        </w:rPr>
        <w:t>），则可直接手术，称为初次肿瘤细胞减灭术（</w:t>
      </w:r>
      <w:r w:rsidRPr="00CC79BD">
        <w:rPr>
          <w:rFonts w:asciiTheme="majorBidi" w:eastAsia="仿宋_GB2312" w:hAnsiTheme="majorBidi" w:cstheme="majorBidi"/>
          <w:kern w:val="0"/>
          <w:sz w:val="32"/>
          <w:szCs w:val="32"/>
        </w:rPr>
        <w:t>primary debulking surgery</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PDS</w:t>
      </w:r>
      <w:r w:rsidRPr="00CC79BD">
        <w:rPr>
          <w:rFonts w:asciiTheme="majorBidi" w:eastAsia="仿宋_GB2312" w:hAnsiTheme="majorBidi" w:cstheme="majorBidi"/>
          <w:kern w:val="0"/>
          <w:sz w:val="32"/>
          <w:szCs w:val="32"/>
        </w:rPr>
        <w:t>）。如判断难以实现满意减瘤或年老体弱难以耐受手术者，则在取得细胞学或组织学病理诊断后先行新辅助化疗</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3</w:t>
      </w:r>
      <w:r w:rsidR="002B287B">
        <w:rPr>
          <w:rFonts w:asciiTheme="majorBidi" w:eastAsia="仿宋_GB2312" w:hAnsiTheme="majorBidi" w:cstheme="majorBidi" w:hint="eastAsia"/>
          <w:kern w:val="0"/>
          <w:sz w:val="32"/>
          <w:szCs w:val="32"/>
        </w:rPr>
        <w:t>个</w:t>
      </w:r>
      <w:r w:rsidRPr="00CC79BD">
        <w:rPr>
          <w:rFonts w:asciiTheme="majorBidi" w:eastAsia="仿宋_GB2312" w:hAnsiTheme="majorBidi" w:cstheme="majorBidi"/>
          <w:kern w:val="0"/>
          <w:sz w:val="32"/>
          <w:szCs w:val="32"/>
        </w:rPr>
        <w:t>周期，一般不超过</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周期再行手术；或者初次减瘤术后残存较大肿瘤，经化疗</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3</w:t>
      </w:r>
      <w:r w:rsidR="002B287B">
        <w:rPr>
          <w:rFonts w:asciiTheme="majorBidi" w:eastAsia="仿宋_GB2312" w:hAnsiTheme="majorBidi" w:cstheme="majorBidi" w:hint="eastAsia"/>
          <w:kern w:val="0"/>
          <w:sz w:val="32"/>
          <w:szCs w:val="32"/>
        </w:rPr>
        <w:t>个</w:t>
      </w:r>
      <w:r w:rsidRPr="00CC79BD">
        <w:rPr>
          <w:rFonts w:asciiTheme="majorBidi" w:eastAsia="仿宋_GB2312" w:hAnsiTheme="majorBidi" w:cstheme="majorBidi"/>
          <w:kern w:val="0"/>
          <w:sz w:val="32"/>
          <w:szCs w:val="32"/>
        </w:rPr>
        <w:t>疗程后再行手术者称为间隔（中间）肿瘤细胞减灭术（</w:t>
      </w:r>
      <w:r w:rsidRPr="00CC79BD">
        <w:rPr>
          <w:rFonts w:asciiTheme="majorBidi" w:eastAsia="仿宋_GB2312" w:hAnsiTheme="majorBidi" w:cstheme="majorBidi"/>
          <w:kern w:val="0"/>
          <w:sz w:val="32"/>
          <w:szCs w:val="32"/>
        </w:rPr>
        <w:t>interval debulking surgery</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IDS</w:t>
      </w:r>
      <w:r w:rsidRPr="00CC79BD">
        <w:rPr>
          <w:rFonts w:asciiTheme="majorBidi" w:eastAsia="仿宋_GB2312" w:hAnsiTheme="majorBidi" w:cstheme="majorBidi"/>
          <w:kern w:val="0"/>
          <w:sz w:val="32"/>
          <w:szCs w:val="32"/>
        </w:rPr>
        <w:t>）。手术步骤：</w:t>
      </w:r>
      <w:r w:rsidR="002B287B">
        <w:rPr>
          <w:rFonts w:asciiTheme="majorBidi" w:eastAsia="仿宋_GB2312" w:hAnsiTheme="majorBidi" w:cstheme="majorBidi" w:hint="eastAsia"/>
          <w:kern w:val="0"/>
          <w:sz w:val="32"/>
          <w:szCs w:val="32"/>
        </w:rPr>
        <w:t>①</w:t>
      </w:r>
      <w:r w:rsidRPr="00CC79BD">
        <w:rPr>
          <w:rFonts w:asciiTheme="majorBidi" w:eastAsia="仿宋_GB2312" w:hAnsiTheme="majorBidi" w:cstheme="majorBidi"/>
          <w:kern w:val="0"/>
          <w:sz w:val="32"/>
          <w:szCs w:val="32"/>
        </w:rPr>
        <w:t>取下腹纵切口，全面探查盆腔及腹腔的肿瘤情况。</w:t>
      </w:r>
      <w:r w:rsidR="002B287B">
        <w:rPr>
          <w:rFonts w:asciiTheme="majorBidi" w:eastAsia="仿宋_GB2312" w:hAnsiTheme="majorBidi" w:cstheme="majorBidi" w:hint="eastAsia"/>
          <w:kern w:val="0"/>
          <w:sz w:val="32"/>
          <w:szCs w:val="32"/>
        </w:rPr>
        <w:t>②</w:t>
      </w:r>
      <w:r w:rsidRPr="00CC79BD">
        <w:rPr>
          <w:rFonts w:asciiTheme="majorBidi" w:eastAsia="仿宋_GB2312" w:hAnsiTheme="majorBidi" w:cstheme="majorBidi"/>
          <w:kern w:val="0"/>
          <w:sz w:val="32"/>
          <w:szCs w:val="32"/>
        </w:rPr>
        <w:t>切除全子宫双附件大网膜及所有肉眼可见的肿瘤。</w:t>
      </w:r>
      <w:r w:rsidR="002B287B">
        <w:rPr>
          <w:rFonts w:asciiTheme="majorBidi" w:eastAsia="仿宋_GB2312" w:hAnsiTheme="majorBidi" w:cstheme="majorBidi" w:hint="eastAsia"/>
          <w:kern w:val="0"/>
          <w:sz w:val="32"/>
          <w:szCs w:val="32"/>
        </w:rPr>
        <w:t>③</w:t>
      </w:r>
      <w:r w:rsidRPr="00CC79BD">
        <w:rPr>
          <w:rFonts w:asciiTheme="majorBidi" w:eastAsia="仿宋_GB2312" w:hAnsiTheme="majorBidi" w:cstheme="majorBidi"/>
          <w:kern w:val="0"/>
          <w:sz w:val="32"/>
          <w:szCs w:val="32"/>
        </w:rPr>
        <w:t>切除能够切除的肿大或者可疑受累的淋巴结。如果盆腔外肿瘤病灶</w:t>
      </w:r>
      <w:r w:rsidRPr="00CC79BD">
        <w:rPr>
          <w:rFonts w:asciiTheme="majorBidi" w:eastAsia="仿宋_GB2312" w:hAnsiTheme="majorBidi" w:cstheme="majorBidi"/>
          <w:kern w:val="0"/>
          <w:sz w:val="32"/>
          <w:szCs w:val="32"/>
        </w:rPr>
        <w:t>≤2cm</w:t>
      </w:r>
      <w:r w:rsidRPr="00CC79BD">
        <w:rPr>
          <w:rFonts w:asciiTheme="majorBidi" w:eastAsia="仿宋_GB2312" w:hAnsiTheme="majorBidi" w:cstheme="majorBidi"/>
          <w:kern w:val="0"/>
          <w:sz w:val="32"/>
          <w:szCs w:val="32"/>
        </w:rPr>
        <w:t>者行系统的双侧盆腔和主动脉旁淋巴结切除术，切除范围同全面分期手术。</w:t>
      </w:r>
      <w:r w:rsidR="002B287B">
        <w:rPr>
          <w:rFonts w:asciiTheme="majorBidi" w:eastAsia="仿宋_GB2312" w:hAnsiTheme="majorBidi" w:cstheme="majorBidi" w:hint="eastAsia"/>
          <w:kern w:val="0"/>
          <w:sz w:val="32"/>
          <w:szCs w:val="32"/>
        </w:rPr>
        <w:t>④</w:t>
      </w:r>
      <w:r w:rsidRPr="00CC79BD">
        <w:rPr>
          <w:rFonts w:asciiTheme="majorBidi" w:eastAsia="仿宋_GB2312" w:hAnsiTheme="majorBidi" w:cstheme="majorBidi"/>
          <w:kern w:val="0"/>
          <w:sz w:val="32"/>
          <w:szCs w:val="32"/>
        </w:rPr>
        <w:t>阑尾切除的原则同全面分期探查术。</w:t>
      </w:r>
      <w:r w:rsidR="00961026">
        <w:rPr>
          <w:rFonts w:asciiTheme="majorBidi" w:eastAsia="仿宋_GB2312" w:hAnsiTheme="majorBidi" w:cstheme="majorBidi" w:hint="eastAsia"/>
          <w:kern w:val="0"/>
          <w:sz w:val="32"/>
          <w:szCs w:val="32"/>
        </w:rPr>
        <w:t>⑤</w:t>
      </w:r>
      <w:r w:rsidRPr="00CC79BD">
        <w:rPr>
          <w:rFonts w:asciiTheme="majorBidi" w:eastAsia="仿宋_GB2312" w:hAnsiTheme="majorBidi" w:cstheme="majorBidi"/>
          <w:kern w:val="0"/>
          <w:sz w:val="32"/>
          <w:szCs w:val="32"/>
        </w:rPr>
        <w:t>为实现满意减瘤术，可根据转移灶所在部位，切除部分肠管、阑尾、脾脏、胆囊、部分肝脏、部分胃、部分膀胱、胰体尾、输尿管及剥除膈肌和</w:t>
      </w:r>
      <w:r w:rsidR="00512C32">
        <w:rPr>
          <w:rFonts w:asciiTheme="majorBidi" w:eastAsia="仿宋_GB2312" w:hAnsiTheme="majorBidi" w:cstheme="majorBidi"/>
          <w:kern w:val="0"/>
          <w:sz w:val="32"/>
          <w:szCs w:val="32"/>
        </w:rPr>
        <w:t>其他</w:t>
      </w:r>
      <w:r w:rsidRPr="00CC79BD">
        <w:rPr>
          <w:rFonts w:asciiTheme="majorBidi" w:eastAsia="仿宋_GB2312" w:hAnsiTheme="majorBidi" w:cstheme="majorBidi"/>
          <w:kern w:val="0"/>
          <w:sz w:val="32"/>
          <w:szCs w:val="32"/>
        </w:rPr>
        <w:t>部位腹膜。</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4</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腹腔镜探查术</w:t>
      </w:r>
    </w:p>
    <w:p w:rsidR="00CC79BD" w:rsidRPr="00CC79BD" w:rsidRDefault="009248D0" w:rsidP="00CC79BD">
      <w:pPr>
        <w:spacing w:line="600" w:lineRule="exact"/>
        <w:ind w:firstLineChars="200" w:firstLine="640"/>
        <w:rPr>
          <w:rFonts w:asciiTheme="majorBidi" w:eastAsia="仿宋_GB2312" w:hAnsiTheme="majorBidi" w:cstheme="majorBidi"/>
          <w:bCs/>
          <w:sz w:val="32"/>
          <w:szCs w:val="32"/>
        </w:rPr>
      </w:pPr>
      <w:r w:rsidRPr="00CC79BD">
        <w:rPr>
          <w:rFonts w:asciiTheme="majorBidi" w:eastAsia="仿宋_GB2312" w:hAnsiTheme="majorBidi" w:cstheme="majorBidi"/>
          <w:bCs/>
          <w:sz w:val="32"/>
          <w:szCs w:val="32"/>
        </w:rPr>
        <w:t>腹腔镜探查在晚期卵巢癌能否满意切除的评估中，具有以下优势：</w:t>
      </w:r>
      <w:r w:rsidR="009215C0">
        <w:rPr>
          <w:rFonts w:ascii="宋体" w:eastAsia="宋体" w:hAnsi="宋体" w:cs="宋体" w:hint="eastAsia"/>
          <w:bCs/>
          <w:sz w:val="32"/>
          <w:szCs w:val="32"/>
        </w:rPr>
        <w:t>①</w:t>
      </w:r>
      <w:r w:rsidRPr="00CC79BD">
        <w:rPr>
          <w:rFonts w:asciiTheme="majorBidi" w:eastAsia="仿宋_GB2312" w:hAnsiTheme="majorBidi" w:cstheme="majorBidi"/>
          <w:bCs/>
          <w:sz w:val="32"/>
          <w:szCs w:val="32"/>
        </w:rPr>
        <w:t>放大盆腹腔的解剖结构，更好地在直视下观察上腹部、肝脏表面、膈肌、子宫膀胱陷凹及子宫直肠陷凹的转移灶；</w:t>
      </w:r>
      <w:r w:rsidR="009215C0">
        <w:rPr>
          <w:rFonts w:ascii="宋体" w:eastAsia="宋体" w:hAnsi="宋体" w:cs="宋体" w:hint="eastAsia"/>
          <w:bCs/>
          <w:sz w:val="32"/>
          <w:szCs w:val="32"/>
        </w:rPr>
        <w:t>②</w:t>
      </w:r>
      <w:r w:rsidRPr="00CC79BD">
        <w:rPr>
          <w:rFonts w:asciiTheme="majorBidi" w:eastAsia="仿宋_GB2312" w:hAnsiTheme="majorBidi" w:cstheme="majorBidi"/>
          <w:bCs/>
          <w:sz w:val="32"/>
          <w:szCs w:val="32"/>
        </w:rPr>
        <w:t>无法达到满意切除的患者中，避免不必要的开腹减瘤手术；</w:t>
      </w:r>
      <w:r w:rsidR="009215C0">
        <w:rPr>
          <w:rFonts w:ascii="宋体" w:eastAsia="宋体" w:hAnsi="宋体" w:cs="宋体" w:hint="eastAsia"/>
          <w:bCs/>
          <w:sz w:val="32"/>
          <w:szCs w:val="32"/>
        </w:rPr>
        <w:t>③</w:t>
      </w:r>
      <w:r w:rsidRPr="00CC79BD">
        <w:rPr>
          <w:rFonts w:asciiTheme="majorBidi" w:eastAsia="仿宋_GB2312" w:hAnsiTheme="majorBidi" w:cstheme="majorBidi"/>
          <w:bCs/>
          <w:sz w:val="32"/>
          <w:szCs w:val="32"/>
        </w:rPr>
        <w:t>对于不适合手术减瘤的患者，相比剖腹探查，具有创伤小、恢复快，不会推迟患者接受新辅助化疗的时间。但腹盆腔探查判断能否满意减瘤的标准国内外尚无统一意见，需要进一步研究。另外，腹腔镜探查的费用较高，且存在潜在的穿刺口转移的风险，在一定程度上限制其在临床的推广应用</w:t>
      </w:r>
      <w:r w:rsidR="00CC79BD" w:rsidRPr="00CC79BD">
        <w:rPr>
          <w:rFonts w:asciiTheme="majorBidi" w:eastAsia="仿宋_GB2312" w:hAnsiTheme="majorBidi" w:cstheme="majorBidi"/>
          <w:bCs/>
          <w:sz w:val="32"/>
          <w:szCs w:val="32"/>
        </w:rPr>
        <w:t>。</w:t>
      </w:r>
    </w:p>
    <w:p w:rsidR="009248D0"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5</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再次减瘤术</w:t>
      </w:r>
      <w:r w:rsidRPr="00CC79BD">
        <w:rPr>
          <w:rFonts w:asciiTheme="majorBidi" w:eastAsia="仿宋_GB2312" w:hAnsiTheme="majorBidi" w:cstheme="majorBidi"/>
          <w:kern w:val="0"/>
          <w:sz w:val="32"/>
          <w:szCs w:val="32"/>
        </w:rPr>
        <w:t xml:space="preserve"> </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对完成初次或间隔减瘤术并接受化疗后复发患者进行的再次肿瘤细胞减灭术。手术适应证为铂敏感复发患者，即一线化疗末次治疗结束后至复发的间隔时间大于</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月者，且预计复发病灶可以切除，达到满意减瘤。研究显示，再次肿瘤细胞减灭术和初次肿瘤细胞减灭术一样，残存肿瘤越小，预后越好。手术步骤：根据复发灶的部位选择合适的切口，如为盆底复发灶可仍选择下腹部纵切口；如为部分肝切除，则选择右侧季肋部弧形切口；尽量切除所有肉眼可见的肿瘤，可根据需要切除部分肠管、阑尾、脾脏、胆囊、部分肝脏、部分胃、部分膀胱、胰尾、输尿管及剥除膈肌和</w:t>
      </w:r>
      <w:r w:rsidR="00512C32">
        <w:rPr>
          <w:rFonts w:asciiTheme="majorBidi" w:eastAsia="仿宋_GB2312" w:hAnsiTheme="majorBidi" w:cstheme="majorBidi"/>
          <w:kern w:val="0"/>
          <w:sz w:val="32"/>
          <w:szCs w:val="32"/>
        </w:rPr>
        <w:t>其他</w:t>
      </w:r>
      <w:r w:rsidRPr="00CC79BD">
        <w:rPr>
          <w:rFonts w:asciiTheme="majorBidi" w:eastAsia="仿宋_GB2312" w:hAnsiTheme="majorBidi" w:cstheme="majorBidi"/>
          <w:kern w:val="0"/>
          <w:sz w:val="32"/>
          <w:szCs w:val="32"/>
        </w:rPr>
        <w:t>部位腹膜。</w:t>
      </w:r>
    </w:p>
    <w:p w:rsidR="009248D0"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6</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辅助性姑息手术</w:t>
      </w:r>
      <w:r w:rsidRPr="00CC79BD">
        <w:rPr>
          <w:rFonts w:asciiTheme="majorBidi" w:eastAsia="仿宋_GB2312" w:hAnsiTheme="majorBidi" w:cstheme="majorBidi"/>
          <w:kern w:val="0"/>
          <w:sz w:val="32"/>
          <w:szCs w:val="32"/>
        </w:rPr>
        <w:t xml:space="preserve"> </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对接受姑息治疗的晚期卵巢癌患者，如有必要可行以下辅助性手术：合并胸腹水者行胸腔或腹腔穿刺引流术；肿瘤压迫或侵犯输尿管导致肾盂输尿管积水时可考虑放置输尿管支架或肾造瘘术；肿瘤侵犯肠道导致肠穿孔可考虑近端造瘘术；盆底肿瘤压迫或侵犯直肠导致大便困难或直肠阴道瘘者可考虑结肠造瘘术。</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7</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降低风险输卵管</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卵巢切除术（</w:t>
      </w:r>
      <w:r w:rsidRPr="00CC79BD">
        <w:rPr>
          <w:rFonts w:asciiTheme="majorBidi" w:eastAsia="仿宋_GB2312" w:hAnsiTheme="majorBidi" w:cstheme="majorBidi"/>
          <w:kern w:val="0"/>
          <w:sz w:val="32"/>
          <w:szCs w:val="32"/>
        </w:rPr>
        <w:t>risk reducing salpingo-oopherectomy</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推荐</w:t>
      </w:r>
      <w:r w:rsidRPr="00CC79BD">
        <w:rPr>
          <w:rFonts w:asciiTheme="majorBidi" w:eastAsia="仿宋_GB2312" w:hAnsiTheme="majorBidi" w:cstheme="majorBidi"/>
          <w:kern w:val="0"/>
          <w:sz w:val="32"/>
          <w:szCs w:val="32"/>
        </w:rPr>
        <w:t>BRCA1/2</w:t>
      </w:r>
      <w:r w:rsidRPr="00CC79BD">
        <w:rPr>
          <w:rFonts w:asciiTheme="majorBidi" w:eastAsia="仿宋_GB2312" w:hAnsiTheme="majorBidi" w:cstheme="majorBidi"/>
          <w:kern w:val="0"/>
          <w:sz w:val="32"/>
          <w:szCs w:val="32"/>
        </w:rPr>
        <w:t>突变携带者在完成生育后接受</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手术。参考国外的资料和指南，对于</w:t>
      </w:r>
      <w:r w:rsidRPr="00CC79BD">
        <w:rPr>
          <w:rFonts w:asciiTheme="majorBidi" w:eastAsia="仿宋_GB2312" w:hAnsiTheme="majorBidi" w:cstheme="majorBidi"/>
          <w:kern w:val="0"/>
          <w:sz w:val="32"/>
          <w:szCs w:val="32"/>
        </w:rPr>
        <w:t>BRCA1</w:t>
      </w:r>
      <w:r w:rsidRPr="00CC79BD">
        <w:rPr>
          <w:rFonts w:asciiTheme="majorBidi" w:eastAsia="仿宋_GB2312" w:hAnsiTheme="majorBidi" w:cstheme="majorBidi"/>
          <w:kern w:val="0"/>
          <w:sz w:val="32"/>
          <w:szCs w:val="32"/>
        </w:rPr>
        <w:t>携带者，推荐接受</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手术的年龄在</w:t>
      </w:r>
      <w:r w:rsidRPr="00CC79BD">
        <w:rPr>
          <w:rFonts w:asciiTheme="majorBidi" w:eastAsia="仿宋_GB2312" w:hAnsiTheme="majorBidi" w:cstheme="majorBidi"/>
          <w:kern w:val="0"/>
          <w:sz w:val="32"/>
          <w:szCs w:val="32"/>
        </w:rPr>
        <w:t>35</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40</w:t>
      </w:r>
      <w:r w:rsidRPr="00CC79BD">
        <w:rPr>
          <w:rFonts w:asciiTheme="majorBidi" w:eastAsia="仿宋_GB2312" w:hAnsiTheme="majorBidi" w:cstheme="majorBidi"/>
          <w:kern w:val="0"/>
          <w:sz w:val="32"/>
          <w:szCs w:val="32"/>
        </w:rPr>
        <w:t>岁。鉴于</w:t>
      </w:r>
      <w:r w:rsidRPr="00CC79BD">
        <w:rPr>
          <w:rFonts w:asciiTheme="majorBidi" w:eastAsia="仿宋_GB2312" w:hAnsiTheme="majorBidi" w:cstheme="majorBidi"/>
          <w:kern w:val="0"/>
          <w:sz w:val="32"/>
          <w:szCs w:val="32"/>
        </w:rPr>
        <w:t>BRCA2</w:t>
      </w:r>
      <w:r w:rsidRPr="00CC79BD">
        <w:rPr>
          <w:rFonts w:asciiTheme="majorBidi" w:eastAsia="仿宋_GB2312" w:hAnsiTheme="majorBidi" w:cstheme="majorBidi"/>
          <w:kern w:val="0"/>
          <w:sz w:val="32"/>
          <w:szCs w:val="32"/>
        </w:rPr>
        <w:t>携带者卵巢癌发病年龄较</w:t>
      </w:r>
      <w:r w:rsidRPr="00CC79BD">
        <w:rPr>
          <w:rFonts w:asciiTheme="majorBidi" w:eastAsia="仿宋_GB2312" w:hAnsiTheme="majorBidi" w:cstheme="majorBidi"/>
          <w:kern w:val="0"/>
          <w:sz w:val="32"/>
          <w:szCs w:val="32"/>
        </w:rPr>
        <w:t>BRCA1</w:t>
      </w:r>
      <w:r w:rsidRPr="00CC79BD">
        <w:rPr>
          <w:rFonts w:asciiTheme="majorBidi" w:eastAsia="仿宋_GB2312" w:hAnsiTheme="majorBidi" w:cstheme="majorBidi"/>
          <w:kern w:val="0"/>
          <w:sz w:val="32"/>
          <w:szCs w:val="32"/>
        </w:rPr>
        <w:t>携带者晚</w:t>
      </w:r>
      <w:r w:rsidRPr="00CC79BD">
        <w:rPr>
          <w:rFonts w:asciiTheme="majorBidi" w:eastAsia="仿宋_GB2312" w:hAnsiTheme="majorBidi" w:cstheme="majorBidi"/>
          <w:kern w:val="0"/>
          <w:sz w:val="32"/>
          <w:szCs w:val="32"/>
        </w:rPr>
        <w:t>8</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10</w:t>
      </w:r>
      <w:r w:rsidRPr="00CC79BD">
        <w:rPr>
          <w:rFonts w:asciiTheme="majorBidi" w:eastAsia="仿宋_GB2312" w:hAnsiTheme="majorBidi" w:cstheme="majorBidi"/>
          <w:kern w:val="0"/>
          <w:sz w:val="32"/>
          <w:szCs w:val="32"/>
        </w:rPr>
        <w:t>年，</w:t>
      </w:r>
      <w:r w:rsidRPr="00CC79BD">
        <w:rPr>
          <w:rFonts w:asciiTheme="majorBidi" w:eastAsia="仿宋_GB2312" w:hAnsiTheme="majorBidi" w:cstheme="majorBidi"/>
          <w:kern w:val="0"/>
          <w:sz w:val="32"/>
          <w:szCs w:val="32"/>
        </w:rPr>
        <w:t>BRCA2</w:t>
      </w:r>
      <w:r w:rsidRPr="00CC79BD">
        <w:rPr>
          <w:rFonts w:asciiTheme="majorBidi" w:eastAsia="仿宋_GB2312" w:hAnsiTheme="majorBidi" w:cstheme="majorBidi"/>
          <w:kern w:val="0"/>
          <w:sz w:val="32"/>
          <w:szCs w:val="32"/>
        </w:rPr>
        <w:t>携带者接受</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的年龄可推迟至</w:t>
      </w:r>
      <w:r w:rsidRPr="00CC79BD">
        <w:rPr>
          <w:rFonts w:asciiTheme="majorBidi" w:eastAsia="仿宋_GB2312" w:hAnsiTheme="majorBidi" w:cstheme="majorBidi"/>
          <w:kern w:val="0"/>
          <w:sz w:val="32"/>
          <w:szCs w:val="32"/>
        </w:rPr>
        <w:t>40</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45</w:t>
      </w:r>
      <w:r w:rsidRPr="00CC79BD">
        <w:rPr>
          <w:rFonts w:asciiTheme="majorBidi" w:eastAsia="仿宋_GB2312" w:hAnsiTheme="majorBidi" w:cstheme="majorBidi"/>
          <w:kern w:val="0"/>
          <w:sz w:val="32"/>
          <w:szCs w:val="32"/>
        </w:rPr>
        <w:t>岁。双侧输卵管切除术对</w:t>
      </w:r>
      <w:r w:rsidRPr="00CC79BD">
        <w:rPr>
          <w:rFonts w:asciiTheme="majorBidi" w:eastAsia="仿宋_GB2312" w:hAnsiTheme="majorBidi" w:cstheme="majorBidi"/>
          <w:kern w:val="0"/>
          <w:sz w:val="32"/>
          <w:szCs w:val="32"/>
        </w:rPr>
        <w:t>BRCA1/2</w:t>
      </w:r>
      <w:r w:rsidRPr="00CC79BD">
        <w:rPr>
          <w:rFonts w:asciiTheme="majorBidi" w:eastAsia="仿宋_GB2312" w:hAnsiTheme="majorBidi" w:cstheme="majorBidi"/>
          <w:kern w:val="0"/>
          <w:sz w:val="32"/>
          <w:szCs w:val="32"/>
        </w:rPr>
        <w:t>突变携带者的保护作用仍有争议，而且</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还可降低绝经前女性乳腺癌的发生风险，因此，仅行双输卵管切除应慎重。</w:t>
      </w:r>
      <w:r w:rsidRPr="00CC79BD">
        <w:rPr>
          <w:rFonts w:asciiTheme="majorBidi" w:eastAsia="仿宋_GB2312" w:hAnsiTheme="majorBidi" w:cstheme="majorBidi"/>
          <w:kern w:val="0"/>
          <w:sz w:val="32"/>
          <w:szCs w:val="32"/>
        </w:rPr>
        <w:t>RRSO</w:t>
      </w:r>
      <w:r w:rsidRPr="00CC79BD">
        <w:rPr>
          <w:rFonts w:asciiTheme="majorBidi" w:eastAsia="仿宋_GB2312" w:hAnsiTheme="majorBidi" w:cstheme="majorBidi"/>
          <w:kern w:val="0"/>
          <w:sz w:val="32"/>
          <w:szCs w:val="32"/>
        </w:rPr>
        <w:t>手术有几点注意事项：可行腹腔镜下手术；进入腹腔后先行盆腔冲洗液细胞学检查；切除输卵管时应自伞端至壁内段完整切除输卵管；切除的卵巢和输卵管应全部取材进行病理评价，以免漏掉隐匿性癌的存在。</w:t>
      </w:r>
    </w:p>
    <w:p w:rsidR="00CC79BD" w:rsidRDefault="009248D0" w:rsidP="004269F2">
      <w:pPr>
        <w:spacing w:line="600" w:lineRule="exact"/>
        <w:ind w:firstLineChars="200" w:firstLine="643"/>
        <w:rPr>
          <w:rFonts w:asciiTheme="majorBidi" w:eastAsia="仿宋" w:hAnsiTheme="majorBidi" w:cstheme="majorBidi"/>
          <w:kern w:val="0"/>
          <w:sz w:val="32"/>
          <w:szCs w:val="32"/>
        </w:rPr>
      </w:pPr>
      <w:r w:rsidRPr="00C3087F">
        <w:rPr>
          <w:rFonts w:asciiTheme="majorBidi" w:eastAsia="楷体_GB2312" w:hAnsiTheme="majorBidi" w:cstheme="majorBidi"/>
          <w:b/>
          <w:sz w:val="32"/>
          <w:szCs w:val="32"/>
        </w:rPr>
        <w:t>（二）化疗</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szCs w:val="32"/>
        </w:rPr>
        <w:t>化</w:t>
      </w:r>
      <w:r w:rsidRPr="00CC79BD">
        <w:rPr>
          <w:rFonts w:asciiTheme="majorBidi" w:eastAsia="仿宋_GB2312" w:hAnsiTheme="majorBidi" w:cstheme="majorBidi"/>
          <w:kern w:val="0"/>
          <w:sz w:val="32"/>
          <w:szCs w:val="32"/>
        </w:rPr>
        <w:t>疗是卵巢上皮癌治疗的主要手段，在卵巢癌的辅助治疗、复发治疗中占有重要的地位。</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一线化疗</w:t>
      </w:r>
    </w:p>
    <w:p w:rsidR="00CC79BD" w:rsidRPr="00CC79BD" w:rsidRDefault="009248D0" w:rsidP="00CC79BD">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kern w:val="0"/>
          <w:sz w:val="32"/>
          <w:szCs w:val="32"/>
        </w:rPr>
        <w:t>经全面分期手术后确定为</w:t>
      </w:r>
      <w:r w:rsidRPr="00CC79BD">
        <w:rPr>
          <w:rFonts w:asciiTheme="majorBidi" w:eastAsia="仿宋_GB2312" w:hAnsiTheme="majorBidi" w:cstheme="majorBidi"/>
          <w:kern w:val="0"/>
          <w:sz w:val="32"/>
          <w:szCs w:val="32"/>
        </w:rPr>
        <w:t>Ⅰa</w:t>
      </w:r>
      <w:r w:rsidRPr="00CC79BD">
        <w:rPr>
          <w:rFonts w:asciiTheme="majorBidi" w:eastAsia="仿宋_GB2312" w:hAnsiTheme="majorBidi" w:cstheme="majorBidi"/>
          <w:kern w:val="0"/>
          <w:sz w:val="32"/>
          <w:szCs w:val="32"/>
        </w:rPr>
        <w:t>或</w:t>
      </w:r>
      <w:r w:rsidRPr="00CC79BD">
        <w:rPr>
          <w:rFonts w:asciiTheme="majorBidi" w:eastAsia="仿宋_GB2312" w:hAnsiTheme="majorBidi" w:cstheme="majorBidi"/>
          <w:kern w:val="0"/>
          <w:sz w:val="32"/>
          <w:szCs w:val="32"/>
        </w:rPr>
        <w:t>Ⅰb</w:t>
      </w:r>
      <w:r w:rsidRPr="00CC79BD">
        <w:rPr>
          <w:rFonts w:asciiTheme="majorBidi" w:eastAsia="仿宋_GB2312" w:hAnsiTheme="majorBidi" w:cstheme="majorBidi"/>
          <w:kern w:val="0"/>
          <w:sz w:val="32"/>
          <w:szCs w:val="32"/>
        </w:rPr>
        <w:t>期</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低级别浆液性癌或</w:t>
      </w:r>
      <w:r w:rsidRPr="00CC79BD">
        <w:rPr>
          <w:rFonts w:asciiTheme="majorBidi" w:eastAsia="仿宋_GB2312" w:hAnsiTheme="majorBidi" w:cstheme="majorBidi"/>
          <w:kern w:val="0"/>
          <w:sz w:val="32"/>
          <w:szCs w:val="32"/>
        </w:rPr>
        <w:t>G</w:t>
      </w:r>
      <w:r w:rsidRPr="004269F2">
        <w:rPr>
          <w:rFonts w:asciiTheme="majorBidi" w:eastAsia="仿宋_GB2312" w:hAnsiTheme="majorBidi" w:cstheme="majorBidi"/>
          <w:kern w:val="0"/>
          <w:sz w:val="32"/>
          <w:szCs w:val="32"/>
          <w:vertAlign w:val="subscript"/>
        </w:rPr>
        <w:t>1</w:t>
      </w:r>
      <w:r w:rsidRPr="00CC79BD">
        <w:rPr>
          <w:rFonts w:asciiTheme="majorBidi" w:eastAsia="仿宋_GB2312" w:hAnsiTheme="majorBidi" w:cstheme="majorBidi"/>
          <w:kern w:val="0"/>
          <w:sz w:val="32"/>
          <w:szCs w:val="32"/>
        </w:rPr>
        <w:t>子宫内膜样癌患者术后可观察，</w:t>
      </w:r>
      <w:r w:rsidRPr="00CC79BD">
        <w:rPr>
          <w:rFonts w:asciiTheme="majorBidi" w:eastAsia="仿宋_GB2312" w:hAnsiTheme="majorBidi" w:cstheme="majorBidi"/>
          <w:kern w:val="0"/>
          <w:sz w:val="32"/>
          <w:szCs w:val="32"/>
        </w:rPr>
        <w:t>Ⅰa</w:t>
      </w:r>
      <w:r w:rsidRPr="00CC79BD">
        <w:rPr>
          <w:rFonts w:asciiTheme="majorBidi" w:eastAsia="仿宋_GB2312" w:hAnsiTheme="majorBidi" w:cstheme="majorBidi"/>
          <w:kern w:val="0"/>
          <w:sz w:val="32"/>
          <w:szCs w:val="32"/>
        </w:rPr>
        <w:t>或</w:t>
      </w:r>
      <w:r w:rsidRPr="00CC79BD">
        <w:rPr>
          <w:rFonts w:asciiTheme="majorBidi" w:eastAsia="仿宋_GB2312" w:hAnsiTheme="majorBidi" w:cstheme="majorBidi"/>
          <w:kern w:val="0"/>
          <w:sz w:val="32"/>
          <w:szCs w:val="32"/>
        </w:rPr>
        <w:t>Ⅰb</w:t>
      </w:r>
      <w:r w:rsidRPr="00CC79BD">
        <w:rPr>
          <w:rFonts w:asciiTheme="majorBidi" w:eastAsia="仿宋_GB2312" w:hAnsiTheme="majorBidi" w:cstheme="majorBidi"/>
          <w:kern w:val="0"/>
          <w:sz w:val="32"/>
          <w:szCs w:val="32"/>
        </w:rPr>
        <w:t>期</w:t>
      </w:r>
      <w:r w:rsidRPr="00CC79BD">
        <w:rPr>
          <w:rFonts w:asciiTheme="majorBidi" w:eastAsia="仿宋_GB2312" w:hAnsiTheme="majorBidi" w:cstheme="majorBidi"/>
          <w:kern w:val="0"/>
          <w:sz w:val="32"/>
          <w:szCs w:val="32"/>
        </w:rPr>
        <w:t>/G</w:t>
      </w:r>
      <w:r w:rsidRPr="004269F2">
        <w:rPr>
          <w:rFonts w:asciiTheme="majorBidi" w:eastAsia="仿宋_GB2312" w:hAnsiTheme="majorBidi" w:cstheme="majorBidi"/>
          <w:kern w:val="0"/>
          <w:sz w:val="32"/>
          <w:szCs w:val="32"/>
          <w:vertAlign w:val="subscript"/>
        </w:rPr>
        <w:t>2</w:t>
      </w:r>
      <w:r w:rsidRPr="00CC79BD">
        <w:rPr>
          <w:rFonts w:asciiTheme="majorBidi" w:eastAsia="仿宋_GB2312" w:hAnsiTheme="majorBidi" w:cstheme="majorBidi"/>
          <w:kern w:val="0"/>
          <w:sz w:val="32"/>
          <w:szCs w:val="32"/>
        </w:rPr>
        <w:t>的子宫内膜样癌患者术后可观察也可化疗。其余患者都应接受辅助化疗，</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期患者</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个周期化疗，</w:t>
      </w:r>
      <w:r w:rsidRPr="00CC79BD">
        <w:rPr>
          <w:rFonts w:asciiTheme="majorBidi" w:eastAsia="仿宋_GB2312" w:hAnsiTheme="majorBidi" w:cstheme="majorBidi"/>
          <w:kern w:val="0"/>
          <w:sz w:val="32"/>
          <w:szCs w:val="32"/>
        </w:rPr>
        <w:t>Ⅱ</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Ⅳ</w:t>
      </w:r>
      <w:r w:rsidRPr="00CC79BD">
        <w:rPr>
          <w:rFonts w:asciiTheme="majorBidi" w:eastAsia="仿宋_GB2312" w:hAnsiTheme="majorBidi" w:cstheme="majorBidi"/>
          <w:kern w:val="0"/>
          <w:sz w:val="32"/>
          <w:szCs w:val="32"/>
        </w:rPr>
        <w:t>期患者推荐</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个周期化疗，目前没有证据显示更多周期的一线化疗能够改善患者的预后。对</w:t>
      </w:r>
      <w:r w:rsidRPr="00CC79BD">
        <w:rPr>
          <w:rFonts w:asciiTheme="majorBidi" w:eastAsia="仿宋_GB2312" w:hAnsiTheme="majorBidi" w:cstheme="majorBidi"/>
          <w:sz w:val="32"/>
          <w:szCs w:val="32"/>
        </w:rPr>
        <w:t>于满意减瘤的</w:t>
      </w:r>
      <w:r w:rsidRPr="00CC79BD">
        <w:rPr>
          <w:rFonts w:asciiTheme="majorBidi" w:eastAsia="仿宋_GB2312" w:hAnsiTheme="majorBidi" w:cstheme="majorBidi"/>
          <w:sz w:val="32"/>
          <w:szCs w:val="32"/>
        </w:rPr>
        <w:t>Ⅱ</w:t>
      </w:r>
      <w:r w:rsidRPr="00CC79BD">
        <w:rPr>
          <w:rFonts w:asciiTheme="majorBidi" w:eastAsia="仿宋_GB2312" w:hAnsiTheme="majorBidi" w:cstheme="majorBidi"/>
          <w:sz w:val="32"/>
          <w:szCs w:val="32"/>
        </w:rPr>
        <w:t>～</w:t>
      </w:r>
      <w:r w:rsidRPr="00CC79BD">
        <w:rPr>
          <w:rFonts w:asciiTheme="majorBidi" w:eastAsia="仿宋_GB2312" w:hAnsiTheme="majorBidi" w:cstheme="majorBidi"/>
          <w:sz w:val="32"/>
          <w:szCs w:val="32"/>
        </w:rPr>
        <w:t>Ⅲ</w:t>
      </w:r>
      <w:r w:rsidRPr="00CC79BD">
        <w:rPr>
          <w:rFonts w:asciiTheme="majorBidi" w:eastAsia="仿宋_GB2312" w:hAnsiTheme="majorBidi" w:cstheme="majorBidi"/>
          <w:sz w:val="32"/>
          <w:szCs w:val="32"/>
        </w:rPr>
        <w:t>期患者可考虑选择腹腔化疗。</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szCs w:val="32"/>
        </w:rPr>
        <w:t>一</w:t>
      </w:r>
      <w:r w:rsidRPr="00CC79BD">
        <w:rPr>
          <w:rFonts w:asciiTheme="majorBidi" w:eastAsia="仿宋_GB2312" w:hAnsiTheme="majorBidi" w:cstheme="majorBidi"/>
          <w:kern w:val="0"/>
          <w:sz w:val="32"/>
          <w:szCs w:val="32"/>
        </w:rPr>
        <w:t>线化疗包括术后辅助化疗和新辅助化疗。新辅助化疗以紫杉醇联合卡铂为首选，也有研究探讨抗血管药物例如贝伐珠单抗在新辅助治疗中的应用，疗效尚待确定，需要注意的是术前</w:t>
      </w:r>
      <w:r w:rsidRPr="00CC79BD">
        <w:rPr>
          <w:rFonts w:asciiTheme="majorBidi" w:eastAsia="仿宋_GB2312" w:hAnsiTheme="majorBidi" w:cstheme="majorBidi"/>
          <w:kern w:val="0"/>
          <w:sz w:val="32"/>
          <w:szCs w:val="32"/>
        </w:rPr>
        <w:t>4</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周需停止贝伐珠单抗的应用。术后辅助化疗方案为紫杉类</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铂类的联合化疗，</w:t>
      </w:r>
      <w:r w:rsidRPr="00CC79BD">
        <w:rPr>
          <w:rFonts w:asciiTheme="majorBidi" w:eastAsia="仿宋_GB2312" w:hAnsiTheme="majorBidi" w:cstheme="majorBidi"/>
          <w:kern w:val="0"/>
          <w:sz w:val="32"/>
          <w:szCs w:val="32"/>
        </w:rPr>
        <w:t>2017</w:t>
      </w:r>
      <w:r w:rsidRPr="00CC79BD">
        <w:rPr>
          <w:rFonts w:asciiTheme="majorBidi" w:eastAsia="仿宋_GB2312" w:hAnsiTheme="majorBidi" w:cstheme="majorBidi"/>
          <w:kern w:val="0"/>
          <w:sz w:val="32"/>
          <w:szCs w:val="32"/>
        </w:rPr>
        <w:t>年</w:t>
      </w:r>
      <w:r w:rsidRPr="00CC79BD">
        <w:rPr>
          <w:rFonts w:asciiTheme="majorBidi" w:eastAsia="仿宋_GB2312" w:hAnsiTheme="majorBidi" w:cstheme="majorBidi"/>
          <w:kern w:val="0"/>
          <w:sz w:val="32"/>
          <w:szCs w:val="32"/>
        </w:rPr>
        <w:t>NCCN</w:t>
      </w:r>
      <w:r w:rsidRPr="00CC79BD">
        <w:rPr>
          <w:rFonts w:asciiTheme="majorBidi" w:eastAsia="仿宋_GB2312" w:hAnsiTheme="majorBidi" w:cstheme="majorBidi"/>
          <w:kern w:val="0"/>
          <w:sz w:val="32"/>
          <w:szCs w:val="32"/>
        </w:rPr>
        <w:t>指南新加入了多柔比星脂质体联合卡铂作为可选的一线方案之一。</w:t>
      </w:r>
    </w:p>
    <w:p w:rsidR="009248D0" w:rsidRPr="00CC79BD" w:rsidRDefault="00052B2A" w:rsidP="00CC79BD">
      <w:pPr>
        <w:spacing w:line="600" w:lineRule="exact"/>
        <w:ind w:firstLineChars="200" w:firstLine="640"/>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w:t>
      </w:r>
      <w:r>
        <w:rPr>
          <w:rFonts w:asciiTheme="majorBidi" w:eastAsia="仿宋_GB2312" w:hAnsiTheme="majorBidi" w:cstheme="majorBidi" w:hint="eastAsia"/>
          <w:kern w:val="0"/>
          <w:sz w:val="32"/>
          <w:szCs w:val="32"/>
        </w:rPr>
        <w:t>1</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Ⅰ</w:t>
      </w:r>
      <w:r w:rsidR="009248D0" w:rsidRPr="00CC79BD">
        <w:rPr>
          <w:rFonts w:asciiTheme="majorBidi" w:eastAsia="仿宋_GB2312" w:hAnsiTheme="majorBidi" w:cstheme="majorBidi"/>
          <w:kern w:val="0"/>
          <w:sz w:val="32"/>
          <w:szCs w:val="32"/>
        </w:rPr>
        <w:t>期患者术后可选择的辅助化疗方案</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175mg/m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00F75B1E" w:rsidRPr="00CC79BD">
        <w:rPr>
          <w:rFonts w:asciiTheme="majorBidi" w:eastAsia="仿宋_GB2312" w:hAnsiTheme="majorBidi" w:cstheme="majorBidi"/>
          <w:kern w:val="0"/>
          <w:sz w:val="32"/>
          <w:szCs w:val="32"/>
        </w:rPr>
        <w:t>1</w:t>
      </w:r>
      <w:r w:rsidR="00F75B1E" w:rsidRPr="00CC79BD">
        <w:rPr>
          <w:rFonts w:asciiTheme="majorBidi" w:eastAsia="仿宋_GB2312" w:hAnsiTheme="majorBidi" w:cstheme="majorBidi"/>
          <w:kern w:val="0"/>
          <w:sz w:val="32"/>
          <w:szCs w:val="32"/>
        </w:rPr>
        <w:t>小时</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w:t>
      </w:r>
      <w:r w:rsidR="00A642BC" w:rsidRPr="00CC79BD">
        <w:rPr>
          <w:rFonts w:asciiTheme="majorBidi" w:eastAsia="仿宋_GB2312" w:hAnsiTheme="majorBidi" w:cstheme="majorBidi"/>
          <w:kern w:val="0"/>
          <w:sz w:val="32"/>
          <w:szCs w:val="32"/>
        </w:rPr>
        <w:t>，共</w:t>
      </w:r>
      <w:r w:rsidR="00A642BC" w:rsidRPr="00CC79BD">
        <w:rPr>
          <w:rFonts w:asciiTheme="majorBidi" w:eastAsia="仿宋_GB2312" w:hAnsiTheme="majorBidi" w:cstheme="majorBidi"/>
          <w:kern w:val="0"/>
          <w:sz w:val="32"/>
          <w:szCs w:val="32"/>
        </w:rPr>
        <w:t>3</w:t>
      </w:r>
      <w:r w:rsidR="00052B2A">
        <w:rPr>
          <w:rFonts w:asciiTheme="majorBidi" w:eastAsia="仿宋_GB2312" w:hAnsiTheme="majorBidi" w:cstheme="majorBidi" w:hint="eastAsia"/>
          <w:kern w:val="0"/>
          <w:sz w:val="32"/>
          <w:szCs w:val="32"/>
        </w:rPr>
        <w:t>～</w:t>
      </w:r>
      <w:r w:rsidR="00A642BC" w:rsidRPr="00CC79BD">
        <w:rPr>
          <w:rFonts w:asciiTheme="majorBidi" w:eastAsia="仿宋_GB2312" w:hAnsiTheme="majorBidi" w:cstheme="majorBidi"/>
          <w:kern w:val="0"/>
          <w:sz w:val="32"/>
          <w:szCs w:val="32"/>
        </w:rPr>
        <w:t>6</w:t>
      </w:r>
      <w:r w:rsidR="00052B2A">
        <w:rPr>
          <w:rFonts w:asciiTheme="majorBidi" w:eastAsia="仿宋_GB2312" w:hAnsiTheme="majorBidi" w:cstheme="majorBidi" w:hint="eastAsia"/>
          <w:kern w:val="0"/>
          <w:sz w:val="32"/>
          <w:szCs w:val="32"/>
        </w:rPr>
        <w:t>个</w:t>
      </w:r>
      <w:r w:rsidR="00A642BC" w:rsidRPr="00CC79BD">
        <w:rPr>
          <w:rFonts w:asciiTheme="majorBidi" w:eastAsia="仿宋_GB2312" w:hAnsiTheme="majorBidi" w:cstheme="majorBidi"/>
          <w:kern w:val="0"/>
          <w:sz w:val="32"/>
          <w:szCs w:val="32"/>
        </w:rPr>
        <w:t>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）卡铂</w:t>
      </w:r>
      <w:r w:rsidRPr="00CC79BD">
        <w:rPr>
          <w:rFonts w:asciiTheme="majorBidi" w:eastAsia="仿宋_GB2312" w:hAnsiTheme="majorBidi" w:cstheme="majorBidi"/>
          <w:kern w:val="0"/>
          <w:sz w:val="32"/>
          <w:szCs w:val="32"/>
        </w:rPr>
        <w:t xml:space="preserve"> AUC 5</w:t>
      </w:r>
      <w:r w:rsidRPr="00CC79BD">
        <w:rPr>
          <w:rFonts w:asciiTheme="majorBidi" w:eastAsia="仿宋_GB2312" w:hAnsiTheme="majorBidi" w:cstheme="majorBidi"/>
          <w:kern w:val="0"/>
          <w:sz w:val="32"/>
          <w:szCs w:val="32"/>
        </w:rPr>
        <w:t>联合多柔比星脂质体</w:t>
      </w:r>
      <w:r w:rsidRPr="00CC79BD">
        <w:rPr>
          <w:rFonts w:asciiTheme="majorBidi" w:eastAsia="仿宋_GB2312" w:hAnsiTheme="majorBidi" w:cstheme="majorBidi"/>
          <w:kern w:val="0"/>
          <w:sz w:val="32"/>
          <w:szCs w:val="32"/>
        </w:rPr>
        <w:t>30 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静脉滴注，每</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周重复</w:t>
      </w:r>
      <w:r w:rsidR="00A642BC" w:rsidRPr="00CC79BD">
        <w:rPr>
          <w:rFonts w:asciiTheme="majorBidi" w:eastAsia="仿宋_GB2312" w:hAnsiTheme="majorBidi" w:cstheme="majorBidi"/>
          <w:kern w:val="0"/>
          <w:sz w:val="32"/>
          <w:szCs w:val="32"/>
        </w:rPr>
        <w:t>，共</w:t>
      </w:r>
      <w:r w:rsidR="00A642BC" w:rsidRPr="00CC79BD">
        <w:rPr>
          <w:rFonts w:asciiTheme="majorBidi" w:eastAsia="仿宋_GB2312" w:hAnsiTheme="majorBidi" w:cstheme="majorBidi"/>
          <w:kern w:val="0"/>
          <w:sz w:val="32"/>
          <w:szCs w:val="32"/>
        </w:rPr>
        <w:t>3</w:t>
      </w:r>
      <w:r w:rsidR="00052B2A">
        <w:rPr>
          <w:rFonts w:asciiTheme="majorBidi" w:eastAsia="仿宋_GB2312" w:hAnsiTheme="majorBidi" w:cstheme="majorBidi" w:hint="eastAsia"/>
          <w:kern w:val="0"/>
          <w:sz w:val="32"/>
          <w:szCs w:val="32"/>
        </w:rPr>
        <w:t>～</w:t>
      </w:r>
      <w:r w:rsidR="00A642BC" w:rsidRPr="00CC79BD">
        <w:rPr>
          <w:rFonts w:asciiTheme="majorBidi" w:eastAsia="仿宋_GB2312" w:hAnsiTheme="majorBidi" w:cstheme="majorBidi"/>
          <w:kern w:val="0"/>
          <w:sz w:val="32"/>
          <w:szCs w:val="32"/>
        </w:rPr>
        <w:t>6</w:t>
      </w:r>
      <w:r w:rsidR="00052B2A">
        <w:rPr>
          <w:rFonts w:asciiTheme="majorBidi" w:eastAsia="仿宋_GB2312" w:hAnsiTheme="majorBidi" w:cstheme="majorBidi" w:hint="eastAsia"/>
          <w:kern w:val="0"/>
          <w:sz w:val="32"/>
          <w:szCs w:val="32"/>
        </w:rPr>
        <w:t>个</w:t>
      </w:r>
      <w:r w:rsidR="00A642BC" w:rsidRPr="00CC79BD">
        <w:rPr>
          <w:rFonts w:asciiTheme="majorBidi" w:eastAsia="仿宋_GB2312" w:hAnsiTheme="majorBidi" w:cstheme="majorBidi"/>
          <w:kern w:val="0"/>
          <w:sz w:val="32"/>
          <w:szCs w:val="32"/>
        </w:rPr>
        <w:t>周期</w:t>
      </w:r>
      <w:r w:rsidR="00512C32">
        <w:rPr>
          <w:rFonts w:asciiTheme="majorBidi" w:eastAsia="仿宋_GB2312" w:hAnsiTheme="majorBidi" w:cstheme="majorBidi"/>
          <w:kern w:val="0"/>
          <w:sz w:val="32"/>
          <w:szCs w:val="32"/>
        </w:rPr>
        <w:t>。</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）多西他赛</w:t>
      </w:r>
      <w:r w:rsidRPr="00CC79BD">
        <w:rPr>
          <w:rFonts w:asciiTheme="majorBidi" w:eastAsia="仿宋_GB2312" w:hAnsiTheme="majorBidi" w:cstheme="majorBidi"/>
          <w:kern w:val="0"/>
          <w:sz w:val="32"/>
          <w:szCs w:val="32"/>
        </w:rPr>
        <w:t>60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w:t>
      </w:r>
      <w:r w:rsidR="00A642BC" w:rsidRPr="00CC79BD">
        <w:rPr>
          <w:rFonts w:asciiTheme="majorBidi" w:eastAsia="仿宋_GB2312" w:hAnsiTheme="majorBidi" w:cstheme="majorBidi"/>
          <w:kern w:val="0"/>
          <w:sz w:val="32"/>
          <w:szCs w:val="32"/>
        </w:rPr>
        <w:t>，共</w:t>
      </w:r>
      <w:r w:rsidR="00A642BC" w:rsidRPr="00CC79BD">
        <w:rPr>
          <w:rFonts w:asciiTheme="majorBidi" w:eastAsia="仿宋_GB2312" w:hAnsiTheme="majorBidi" w:cstheme="majorBidi"/>
          <w:kern w:val="0"/>
          <w:sz w:val="32"/>
          <w:szCs w:val="32"/>
        </w:rPr>
        <w:t>6</w:t>
      </w:r>
      <w:r w:rsidR="00A642BC" w:rsidRPr="00CC79BD">
        <w:rPr>
          <w:rFonts w:asciiTheme="majorBidi" w:eastAsia="仿宋_GB2312" w:hAnsiTheme="majorBidi" w:cstheme="majorBidi"/>
          <w:kern w:val="0"/>
          <w:sz w:val="32"/>
          <w:szCs w:val="32"/>
        </w:rPr>
        <w:t>周期</w:t>
      </w:r>
      <w:r w:rsidRPr="00CC79BD">
        <w:rPr>
          <w:rFonts w:asciiTheme="majorBidi" w:eastAsia="仿宋_GB2312" w:hAnsiTheme="majorBidi" w:cstheme="majorBidi"/>
          <w:kern w:val="0"/>
          <w:sz w:val="32"/>
          <w:szCs w:val="32"/>
        </w:rPr>
        <w:t>。</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rPr>
        <w:t>上述</w:t>
      </w:r>
      <w:r w:rsidRPr="00CC79BD">
        <w:rPr>
          <w:rFonts w:asciiTheme="majorBidi" w:eastAsia="仿宋_GB2312" w:hAnsiTheme="majorBidi" w:cstheme="majorBidi"/>
          <w:sz w:val="32"/>
        </w:rPr>
        <w:t>3</w:t>
      </w:r>
      <w:r w:rsidRPr="00CC79BD">
        <w:rPr>
          <w:rFonts w:asciiTheme="majorBidi" w:eastAsia="仿宋_GB2312" w:hAnsiTheme="majorBidi" w:cstheme="majorBidi"/>
          <w:sz w:val="32"/>
        </w:rPr>
        <w:t>个方案疗效相当，但副作用谱不一致，应根据患者不良反应情况选择恰当的方案。推荐</w:t>
      </w:r>
      <w:r w:rsidR="00512C32">
        <w:rPr>
          <w:rFonts w:asciiTheme="majorBidi" w:eastAsia="仿宋_GB2312" w:hAnsiTheme="majorBidi" w:cstheme="majorBidi"/>
          <w:sz w:val="32"/>
        </w:rPr>
        <w:t>Ⅰ</w:t>
      </w:r>
      <w:r w:rsidRPr="00CC79BD">
        <w:rPr>
          <w:rFonts w:asciiTheme="majorBidi" w:eastAsia="仿宋_GB2312" w:hAnsiTheme="majorBidi" w:cstheme="majorBidi"/>
          <w:sz w:val="32"/>
        </w:rPr>
        <w:t>c</w:t>
      </w:r>
      <w:r w:rsidRPr="00CC79BD">
        <w:rPr>
          <w:rFonts w:asciiTheme="majorBidi" w:eastAsia="仿宋_GB2312" w:hAnsiTheme="majorBidi" w:cstheme="majorBidi"/>
          <w:sz w:val="32"/>
        </w:rPr>
        <w:t>期高级别浆液性癌患者接受</w:t>
      </w:r>
      <w:r w:rsidRPr="00CC79BD">
        <w:rPr>
          <w:rFonts w:asciiTheme="majorBidi" w:eastAsia="仿宋_GB2312" w:hAnsiTheme="majorBidi" w:cstheme="majorBidi"/>
          <w:sz w:val="32"/>
        </w:rPr>
        <w:t>6</w:t>
      </w:r>
      <w:r w:rsidR="00052B2A">
        <w:rPr>
          <w:rFonts w:asciiTheme="majorBidi" w:eastAsia="仿宋_GB2312" w:hAnsiTheme="majorBidi" w:cstheme="majorBidi" w:hint="eastAsia"/>
          <w:sz w:val="32"/>
        </w:rPr>
        <w:t>个</w:t>
      </w:r>
      <w:r w:rsidRPr="00CC79BD">
        <w:rPr>
          <w:rFonts w:asciiTheme="majorBidi" w:eastAsia="仿宋_GB2312" w:hAnsiTheme="majorBidi" w:cstheme="majorBidi"/>
          <w:sz w:val="32"/>
        </w:rPr>
        <w:t>周期化疗。</w:t>
      </w:r>
    </w:p>
    <w:p w:rsidR="00512C32" w:rsidRDefault="00052B2A" w:rsidP="00CC79BD">
      <w:pPr>
        <w:spacing w:line="600" w:lineRule="exact"/>
        <w:ind w:firstLineChars="200" w:firstLine="640"/>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w:t>
      </w:r>
      <w:r>
        <w:rPr>
          <w:rFonts w:asciiTheme="majorBidi" w:eastAsia="仿宋_GB2312" w:hAnsiTheme="majorBidi" w:cstheme="majorBidi" w:hint="eastAsia"/>
          <w:kern w:val="0"/>
          <w:sz w:val="32"/>
          <w:szCs w:val="32"/>
        </w:rPr>
        <w:t>2</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Ⅱ</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Ⅳ</w:t>
      </w:r>
      <w:r w:rsidR="009248D0" w:rsidRPr="00CC79BD">
        <w:rPr>
          <w:rFonts w:asciiTheme="majorBidi" w:eastAsia="仿宋_GB2312" w:hAnsiTheme="majorBidi" w:cstheme="majorBidi"/>
          <w:kern w:val="0"/>
          <w:sz w:val="32"/>
          <w:szCs w:val="32"/>
        </w:rPr>
        <w:t>期患者术后可选择的辅助化疗方案</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175mg/m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00F75B1E" w:rsidRPr="00CC79BD">
        <w:rPr>
          <w:rFonts w:asciiTheme="majorBidi" w:eastAsia="仿宋_GB2312" w:hAnsiTheme="majorBidi" w:cstheme="majorBidi"/>
          <w:kern w:val="0"/>
          <w:sz w:val="32"/>
          <w:szCs w:val="32"/>
        </w:rPr>
        <w:t>1</w:t>
      </w:r>
      <w:r w:rsidR="00F75B1E" w:rsidRPr="00CC79BD">
        <w:rPr>
          <w:rFonts w:asciiTheme="majorBidi" w:eastAsia="仿宋_GB2312" w:hAnsiTheme="majorBidi" w:cstheme="majorBidi"/>
          <w:kern w:val="0"/>
          <w:sz w:val="32"/>
          <w:szCs w:val="32"/>
        </w:rPr>
        <w:t>小时</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w:t>
      </w:r>
      <w:r w:rsidR="00B01F36" w:rsidRPr="00CC79BD">
        <w:rPr>
          <w:rFonts w:asciiTheme="majorBidi" w:eastAsia="仿宋_GB2312" w:hAnsiTheme="majorBidi" w:cstheme="majorBidi"/>
          <w:kern w:val="0"/>
          <w:sz w:val="32"/>
          <w:szCs w:val="32"/>
        </w:rPr>
        <w:t>，共</w:t>
      </w:r>
      <w:r w:rsidR="00B01F36" w:rsidRPr="00CC79BD">
        <w:rPr>
          <w:rFonts w:asciiTheme="majorBidi" w:eastAsia="仿宋_GB2312" w:hAnsiTheme="majorBidi" w:cstheme="majorBidi"/>
          <w:kern w:val="0"/>
          <w:sz w:val="32"/>
          <w:szCs w:val="32"/>
        </w:rPr>
        <w:t>6</w:t>
      </w:r>
      <w:r w:rsidR="00052B2A">
        <w:rPr>
          <w:rFonts w:asciiTheme="majorBidi" w:eastAsia="仿宋_GB2312" w:hAnsiTheme="majorBidi" w:cstheme="majorBidi" w:hint="eastAsia"/>
          <w:kern w:val="0"/>
          <w:sz w:val="32"/>
          <w:szCs w:val="32"/>
        </w:rPr>
        <w:t>个</w:t>
      </w:r>
      <w:r w:rsidR="00B01F36" w:rsidRPr="00CC79BD">
        <w:rPr>
          <w:rFonts w:asciiTheme="majorBidi" w:eastAsia="仿宋_GB2312" w:hAnsiTheme="majorBidi" w:cstheme="majorBidi"/>
          <w:kern w:val="0"/>
          <w:sz w:val="32"/>
          <w:szCs w:val="32"/>
        </w:rPr>
        <w:t>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）剂量密集方案，紫杉醇</w:t>
      </w:r>
      <w:r w:rsidRPr="00CC79BD">
        <w:rPr>
          <w:rFonts w:asciiTheme="majorBidi" w:eastAsia="仿宋_GB2312" w:hAnsiTheme="majorBidi" w:cstheme="majorBidi"/>
          <w:kern w:val="0"/>
          <w:sz w:val="32"/>
          <w:szCs w:val="32"/>
        </w:rPr>
        <w:t>80mg/m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8</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15</w:t>
      </w:r>
      <w:r w:rsidRPr="00CC79BD">
        <w:rPr>
          <w:rFonts w:asciiTheme="majorBidi" w:eastAsia="仿宋_GB2312" w:hAnsiTheme="majorBidi" w:cstheme="majorBidi"/>
          <w:kern w:val="0"/>
          <w:sz w:val="32"/>
          <w:szCs w:val="32"/>
        </w:rPr>
        <w:t>天，卡铂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00F75B1E" w:rsidRPr="00CC79BD">
        <w:rPr>
          <w:rFonts w:asciiTheme="majorBidi" w:eastAsia="仿宋_GB2312" w:hAnsiTheme="majorBidi" w:cstheme="majorBidi"/>
          <w:kern w:val="0"/>
          <w:sz w:val="32"/>
          <w:szCs w:val="32"/>
        </w:rPr>
        <w:t>1</w:t>
      </w:r>
      <w:r w:rsidR="00F75B1E" w:rsidRPr="00CC79BD">
        <w:rPr>
          <w:rFonts w:asciiTheme="majorBidi" w:eastAsia="仿宋_GB2312" w:hAnsiTheme="majorBidi" w:cstheme="majorBidi"/>
          <w:kern w:val="0"/>
          <w:sz w:val="32"/>
          <w:szCs w:val="32"/>
        </w:rPr>
        <w:t>小时</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w:t>
      </w:r>
      <w:r w:rsidR="00B01F36" w:rsidRPr="00CC79BD">
        <w:rPr>
          <w:rFonts w:asciiTheme="majorBidi" w:eastAsia="仿宋_GB2312" w:hAnsiTheme="majorBidi" w:cstheme="majorBidi"/>
          <w:kern w:val="0"/>
          <w:sz w:val="32"/>
          <w:szCs w:val="32"/>
        </w:rPr>
        <w:t>，共</w:t>
      </w:r>
      <w:r w:rsidR="00B01F36"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60mg/m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周，静滴</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 xml:space="preserve"> AUC 2/</w:t>
      </w:r>
      <w:r w:rsidRPr="00CC79BD">
        <w:rPr>
          <w:rFonts w:asciiTheme="majorBidi" w:eastAsia="仿宋_GB2312" w:hAnsiTheme="majorBidi" w:cstheme="majorBidi"/>
          <w:kern w:val="0"/>
          <w:sz w:val="32"/>
          <w:szCs w:val="32"/>
        </w:rPr>
        <w:t>周，静滴</w:t>
      </w:r>
      <w:r w:rsidRPr="00CC79BD">
        <w:rPr>
          <w:rFonts w:asciiTheme="majorBidi" w:eastAsia="仿宋_GB2312" w:hAnsiTheme="majorBidi" w:cstheme="majorBidi"/>
          <w:kern w:val="0"/>
          <w:sz w:val="32"/>
          <w:szCs w:val="32"/>
        </w:rPr>
        <w:t>30</w:t>
      </w:r>
      <w:r w:rsidRPr="00CC79BD">
        <w:rPr>
          <w:rFonts w:asciiTheme="majorBidi" w:eastAsia="仿宋_GB2312" w:hAnsiTheme="majorBidi" w:cstheme="majorBidi"/>
          <w:kern w:val="0"/>
          <w:sz w:val="32"/>
          <w:szCs w:val="32"/>
        </w:rPr>
        <w:t>分钟，共</w:t>
      </w:r>
      <w:r w:rsidRPr="00CC79BD">
        <w:rPr>
          <w:rFonts w:asciiTheme="majorBidi" w:eastAsia="仿宋_GB2312" w:hAnsiTheme="majorBidi" w:cstheme="majorBidi"/>
          <w:kern w:val="0"/>
          <w:sz w:val="32"/>
          <w:szCs w:val="32"/>
        </w:rPr>
        <w:t>18</w:t>
      </w:r>
      <w:r w:rsidRPr="00CC79BD">
        <w:rPr>
          <w:rFonts w:asciiTheme="majorBidi" w:eastAsia="仿宋_GB2312" w:hAnsiTheme="majorBidi" w:cstheme="majorBidi"/>
          <w:kern w:val="0"/>
          <w:sz w:val="32"/>
          <w:szCs w:val="32"/>
        </w:rPr>
        <w:t>周（适用于高龄、体弱难以耐受</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周化疗方案的患者）</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）多西他赛</w:t>
      </w:r>
      <w:r w:rsidRPr="00CC79BD">
        <w:rPr>
          <w:rFonts w:asciiTheme="majorBidi" w:eastAsia="仿宋_GB2312" w:hAnsiTheme="majorBidi" w:cstheme="majorBidi"/>
          <w:kern w:val="0"/>
          <w:sz w:val="32"/>
          <w:szCs w:val="32"/>
        </w:rPr>
        <w:t>60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w:t>
      </w:r>
      <w:r w:rsidR="00B01F36" w:rsidRPr="00CC79BD">
        <w:rPr>
          <w:rFonts w:asciiTheme="majorBidi" w:eastAsia="仿宋_GB2312" w:hAnsiTheme="majorBidi" w:cstheme="majorBidi"/>
          <w:kern w:val="0"/>
          <w:sz w:val="32"/>
          <w:szCs w:val="32"/>
        </w:rPr>
        <w:t>，共</w:t>
      </w:r>
      <w:r w:rsidR="00B01F36"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）卡铂</w:t>
      </w:r>
      <w:r w:rsidRPr="00CC79BD">
        <w:rPr>
          <w:rFonts w:asciiTheme="majorBidi" w:eastAsia="仿宋_GB2312" w:hAnsiTheme="majorBidi" w:cstheme="majorBidi"/>
          <w:kern w:val="0"/>
          <w:sz w:val="32"/>
          <w:szCs w:val="32"/>
        </w:rPr>
        <w:t xml:space="preserve"> AUC 5</w:t>
      </w:r>
      <w:r w:rsidRPr="00CC79BD">
        <w:rPr>
          <w:rFonts w:asciiTheme="majorBidi" w:eastAsia="仿宋_GB2312" w:hAnsiTheme="majorBidi" w:cstheme="majorBidi"/>
          <w:kern w:val="0"/>
          <w:sz w:val="32"/>
          <w:szCs w:val="32"/>
        </w:rPr>
        <w:t>联合多柔比星脂质体</w:t>
      </w:r>
      <w:r w:rsidRPr="00CC79BD">
        <w:rPr>
          <w:rFonts w:asciiTheme="majorBidi" w:eastAsia="仿宋_GB2312" w:hAnsiTheme="majorBidi" w:cstheme="majorBidi"/>
          <w:kern w:val="0"/>
          <w:sz w:val="32"/>
          <w:szCs w:val="32"/>
        </w:rPr>
        <w:t>30 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静脉滴注，每</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周重复</w:t>
      </w:r>
      <w:r w:rsidR="00B01F36" w:rsidRPr="00CC79BD">
        <w:rPr>
          <w:rFonts w:asciiTheme="majorBidi" w:eastAsia="仿宋_GB2312" w:hAnsiTheme="majorBidi" w:cstheme="majorBidi"/>
          <w:kern w:val="0"/>
          <w:sz w:val="32"/>
          <w:szCs w:val="32"/>
        </w:rPr>
        <w:t>，共</w:t>
      </w:r>
      <w:r w:rsidR="00B01F36"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175mg/m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小时，贝伐珠单抗</w:t>
      </w:r>
      <w:r w:rsidRPr="00CC79BD">
        <w:rPr>
          <w:rFonts w:asciiTheme="majorBidi" w:eastAsia="仿宋_GB2312" w:hAnsiTheme="majorBidi" w:cstheme="majorBidi"/>
          <w:kern w:val="0"/>
          <w:sz w:val="32"/>
          <w:szCs w:val="32"/>
        </w:rPr>
        <w:t>7.5mg/kg</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30</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90</w:t>
      </w:r>
      <w:r w:rsidRPr="00CC79BD">
        <w:rPr>
          <w:rFonts w:asciiTheme="majorBidi" w:eastAsia="仿宋_GB2312" w:hAnsiTheme="majorBidi" w:cstheme="majorBidi"/>
          <w:kern w:val="0"/>
          <w:sz w:val="32"/>
          <w:szCs w:val="32"/>
        </w:rPr>
        <w:t>分钟，第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周重复，共</w:t>
      </w:r>
      <w:r w:rsidRPr="00CC79BD">
        <w:rPr>
          <w:rFonts w:asciiTheme="majorBidi" w:eastAsia="仿宋_GB2312" w:hAnsiTheme="majorBidi" w:cstheme="majorBidi"/>
          <w:kern w:val="0"/>
          <w:sz w:val="32"/>
          <w:szCs w:val="32"/>
        </w:rPr>
        <w:t>5</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，之后贝伐珠单抗单药继续维持治疗</w:t>
      </w:r>
      <w:r w:rsidRPr="00CC79BD">
        <w:rPr>
          <w:rFonts w:asciiTheme="majorBidi" w:eastAsia="仿宋_GB2312" w:hAnsiTheme="majorBidi" w:cstheme="majorBidi"/>
          <w:kern w:val="0"/>
          <w:sz w:val="32"/>
          <w:szCs w:val="32"/>
        </w:rPr>
        <w:t>12</w:t>
      </w:r>
      <w:r w:rsidR="00052B2A">
        <w:rPr>
          <w:rFonts w:asciiTheme="majorBidi" w:eastAsia="仿宋_GB2312" w:hAnsiTheme="majorBidi" w:cstheme="majorBidi"/>
          <w:kern w:val="0"/>
          <w:sz w:val="32"/>
          <w:szCs w:val="32"/>
        </w:rPr>
        <w:t>个周期</w:t>
      </w:r>
      <w:r w:rsidR="00512C32">
        <w:rPr>
          <w:rFonts w:asciiTheme="majorBidi" w:eastAsia="仿宋_GB2312" w:hAnsiTheme="majorBidi" w:cstheme="majorBidi"/>
          <w:kern w:val="0"/>
          <w:sz w:val="32"/>
          <w:szCs w:val="32"/>
        </w:rPr>
        <w:t>。</w:t>
      </w:r>
    </w:p>
    <w:p w:rsidR="00512C32"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7</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175mg/m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小时，卡铂</w:t>
      </w:r>
      <w:r w:rsidRPr="00CC79BD">
        <w:rPr>
          <w:rFonts w:asciiTheme="majorBidi" w:eastAsia="仿宋_GB2312" w:hAnsiTheme="majorBidi" w:cstheme="majorBidi"/>
          <w:kern w:val="0"/>
          <w:sz w:val="32"/>
          <w:szCs w:val="32"/>
        </w:rPr>
        <w:t>AUC 6</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小时，第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周重复，共</w:t>
      </w:r>
      <w:r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，从第</w:t>
      </w:r>
      <w:r w:rsidRPr="00CC79BD">
        <w:rPr>
          <w:rFonts w:asciiTheme="majorBidi" w:eastAsia="仿宋_GB2312" w:hAnsiTheme="majorBidi" w:cstheme="majorBidi"/>
          <w:kern w:val="0"/>
          <w:sz w:val="32"/>
          <w:szCs w:val="32"/>
        </w:rPr>
        <w:t>2</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天给予贝伐珠单抗</w:t>
      </w:r>
      <w:r w:rsidRPr="00CC79BD">
        <w:rPr>
          <w:rFonts w:asciiTheme="majorBidi" w:eastAsia="仿宋_GB2312" w:hAnsiTheme="majorBidi" w:cstheme="majorBidi"/>
          <w:kern w:val="0"/>
          <w:sz w:val="32"/>
          <w:szCs w:val="32"/>
        </w:rPr>
        <w:t xml:space="preserve"> 15mg/kg</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30</w:t>
      </w:r>
      <w:r w:rsidR="00052B2A">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90</w:t>
      </w:r>
      <w:r w:rsidRPr="00CC79BD">
        <w:rPr>
          <w:rFonts w:asciiTheme="majorBidi" w:eastAsia="仿宋_GB2312" w:hAnsiTheme="majorBidi" w:cstheme="majorBidi"/>
          <w:kern w:val="0"/>
          <w:sz w:val="32"/>
          <w:szCs w:val="32"/>
        </w:rPr>
        <w:t>分钟，每</w:t>
      </w:r>
      <w:r w:rsidRPr="00CC79BD">
        <w:rPr>
          <w:rFonts w:asciiTheme="majorBidi" w:eastAsia="仿宋_GB2312" w:hAnsiTheme="majorBidi" w:cstheme="majorBidi"/>
          <w:kern w:val="0"/>
          <w:sz w:val="32"/>
          <w:szCs w:val="32"/>
        </w:rPr>
        <w:t>3</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重复，共</w:t>
      </w:r>
      <w:r w:rsidRPr="00CC79BD">
        <w:rPr>
          <w:rFonts w:asciiTheme="majorBidi" w:eastAsia="仿宋_GB2312" w:hAnsiTheme="majorBidi" w:cstheme="majorBidi"/>
          <w:kern w:val="0"/>
          <w:sz w:val="32"/>
          <w:szCs w:val="32"/>
        </w:rPr>
        <w:t>22</w:t>
      </w:r>
      <w:r w:rsidR="00052B2A">
        <w:rPr>
          <w:rFonts w:asciiTheme="majorBidi" w:eastAsia="仿宋_GB2312" w:hAnsiTheme="majorBidi" w:cstheme="majorBidi"/>
          <w:kern w:val="0"/>
          <w:sz w:val="32"/>
          <w:szCs w:val="32"/>
        </w:rPr>
        <w:t>个周期</w:t>
      </w:r>
      <w:r w:rsidR="00512C32">
        <w:rPr>
          <w:rFonts w:asciiTheme="majorBidi" w:eastAsia="仿宋_GB2312" w:hAnsiTheme="majorBidi" w:cstheme="majorBidi"/>
          <w:kern w:val="0"/>
          <w:sz w:val="32"/>
          <w:szCs w:val="32"/>
        </w:rPr>
        <w:t>。</w:t>
      </w:r>
    </w:p>
    <w:p w:rsidR="00512C32" w:rsidRDefault="00052B2A" w:rsidP="00CC79BD">
      <w:pPr>
        <w:spacing w:line="600" w:lineRule="exact"/>
        <w:ind w:firstLineChars="200" w:firstLine="640"/>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w:t>
      </w:r>
      <w:r>
        <w:rPr>
          <w:rFonts w:asciiTheme="majorBidi" w:eastAsia="仿宋_GB2312" w:hAnsiTheme="majorBidi" w:cstheme="majorBidi"/>
          <w:kern w:val="0"/>
          <w:sz w:val="32"/>
          <w:szCs w:val="32"/>
        </w:rPr>
        <w:t>3</w:t>
      </w:r>
      <w:r>
        <w:rPr>
          <w:rFonts w:asciiTheme="majorBidi" w:eastAsia="仿宋_GB2312" w:hAnsiTheme="majorBidi" w:cstheme="majorBidi" w:hint="eastAsia"/>
          <w:kern w:val="0"/>
          <w:sz w:val="32"/>
          <w:szCs w:val="32"/>
        </w:rPr>
        <w:t>）</w:t>
      </w:r>
      <w:r w:rsidR="009248D0" w:rsidRPr="00CC79BD">
        <w:rPr>
          <w:rFonts w:asciiTheme="majorBidi" w:eastAsia="仿宋_GB2312" w:hAnsiTheme="majorBidi" w:cstheme="majorBidi"/>
          <w:kern w:val="0"/>
          <w:sz w:val="32"/>
          <w:szCs w:val="32"/>
        </w:rPr>
        <w:t>对于满意减瘤的</w:t>
      </w:r>
      <w:r w:rsidR="00512C32">
        <w:rPr>
          <w:rFonts w:asciiTheme="majorBidi" w:eastAsia="仿宋_GB2312" w:hAnsiTheme="majorBidi" w:cstheme="majorBidi"/>
          <w:kern w:val="0"/>
          <w:sz w:val="32"/>
          <w:szCs w:val="32"/>
        </w:rPr>
        <w:t>Ⅱ</w:t>
      </w:r>
      <w:r>
        <w:rPr>
          <w:rFonts w:asciiTheme="majorBidi" w:eastAsia="仿宋_GB2312" w:hAnsiTheme="majorBidi" w:cstheme="majorBidi" w:hint="eastAsia"/>
          <w:kern w:val="0"/>
          <w:sz w:val="32"/>
          <w:szCs w:val="32"/>
        </w:rPr>
        <w:t>～</w:t>
      </w:r>
      <w:r w:rsidR="00512C32">
        <w:rPr>
          <w:rFonts w:asciiTheme="majorBidi" w:eastAsia="仿宋_GB2312" w:hAnsiTheme="majorBidi" w:cstheme="majorBidi"/>
          <w:kern w:val="0"/>
          <w:sz w:val="32"/>
          <w:szCs w:val="32"/>
        </w:rPr>
        <w:t>Ⅲ</w:t>
      </w:r>
      <w:r w:rsidR="009248D0" w:rsidRPr="00CC79BD">
        <w:rPr>
          <w:rFonts w:asciiTheme="majorBidi" w:eastAsia="仿宋_GB2312" w:hAnsiTheme="majorBidi" w:cstheme="majorBidi"/>
          <w:kern w:val="0"/>
          <w:sz w:val="32"/>
          <w:szCs w:val="32"/>
        </w:rPr>
        <w:t>期患者，还可以选择静脉</w:t>
      </w:r>
      <w:r w:rsidR="009248D0" w:rsidRPr="00CC79BD">
        <w:rPr>
          <w:rFonts w:asciiTheme="majorBidi" w:eastAsia="仿宋_GB2312" w:hAnsiTheme="majorBidi" w:cstheme="majorBidi"/>
          <w:kern w:val="0"/>
          <w:sz w:val="32"/>
          <w:szCs w:val="32"/>
        </w:rPr>
        <w:t>/</w:t>
      </w:r>
      <w:r w:rsidR="009248D0" w:rsidRPr="00CC79BD">
        <w:rPr>
          <w:rFonts w:asciiTheme="majorBidi" w:eastAsia="仿宋_GB2312" w:hAnsiTheme="majorBidi" w:cstheme="majorBidi"/>
          <w:kern w:val="0"/>
          <w:sz w:val="32"/>
          <w:szCs w:val="32"/>
        </w:rPr>
        <w:t>腹腔联合化疗方案</w:t>
      </w:r>
    </w:p>
    <w:p w:rsidR="009248D0"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135mg/m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，静脉滴注</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小时或</w:t>
      </w:r>
      <w:r w:rsidRPr="00CC79BD">
        <w:rPr>
          <w:rFonts w:asciiTheme="majorBidi" w:eastAsia="仿宋_GB2312" w:hAnsiTheme="majorBidi" w:cstheme="majorBidi"/>
          <w:kern w:val="0"/>
          <w:sz w:val="32"/>
          <w:szCs w:val="32"/>
        </w:rPr>
        <w:t>24</w:t>
      </w:r>
      <w:r w:rsidRPr="00CC79BD">
        <w:rPr>
          <w:rFonts w:asciiTheme="majorBidi" w:eastAsia="仿宋_GB2312" w:hAnsiTheme="majorBidi" w:cstheme="majorBidi"/>
          <w:kern w:val="0"/>
          <w:sz w:val="32"/>
          <w:szCs w:val="32"/>
        </w:rPr>
        <w:t>小时，第</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天，顺铂</w:t>
      </w:r>
      <w:r w:rsidRPr="00CC79BD">
        <w:rPr>
          <w:rFonts w:asciiTheme="majorBidi" w:eastAsia="仿宋_GB2312" w:hAnsiTheme="majorBidi" w:cstheme="majorBidi"/>
          <w:kern w:val="0"/>
          <w:sz w:val="32"/>
          <w:szCs w:val="32"/>
        </w:rPr>
        <w:t>75</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100mg/m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腹腔注射，第</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天，紫杉醇</w:t>
      </w:r>
      <w:r w:rsidRPr="00CC79BD">
        <w:rPr>
          <w:rFonts w:asciiTheme="majorBidi" w:eastAsia="仿宋_GB2312" w:hAnsiTheme="majorBidi" w:cstheme="majorBidi"/>
          <w:kern w:val="0"/>
          <w:sz w:val="32"/>
          <w:szCs w:val="32"/>
        </w:rPr>
        <w:t>60mg/m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腹腔注射，第</w:t>
      </w:r>
      <w:r w:rsidRPr="00CC79BD">
        <w:rPr>
          <w:rFonts w:asciiTheme="majorBidi" w:eastAsia="仿宋_GB2312" w:hAnsiTheme="majorBidi" w:cstheme="majorBidi"/>
          <w:kern w:val="0"/>
          <w:sz w:val="32"/>
          <w:szCs w:val="32"/>
        </w:rPr>
        <w:t>8</w:t>
      </w:r>
      <w:r w:rsidRPr="00CC79BD">
        <w:rPr>
          <w:rFonts w:asciiTheme="majorBidi" w:eastAsia="仿宋_GB2312" w:hAnsiTheme="majorBidi" w:cstheme="majorBidi"/>
          <w:kern w:val="0"/>
          <w:sz w:val="32"/>
          <w:szCs w:val="32"/>
        </w:rPr>
        <w:t>天，每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周重复，共</w:t>
      </w:r>
      <w:r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。静脉</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腹腔方案白细胞减少、感染、乏力、肾脏毒性、腹痛和神经毒性发生率较高，且程度更严重，还伴有导管相关并发症的风险，有相当部分患者无法完成</w:t>
      </w:r>
      <w:r w:rsidRPr="00CC79BD">
        <w:rPr>
          <w:rFonts w:asciiTheme="majorBidi" w:eastAsia="仿宋_GB2312" w:hAnsiTheme="majorBidi" w:cstheme="majorBidi"/>
          <w:kern w:val="0"/>
          <w:sz w:val="32"/>
          <w:szCs w:val="32"/>
        </w:rPr>
        <w:t>6</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静脉</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腹腔联合化疗。因此应注意选择适合患者接受静脉</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腹腔化疗。顺铂腹腔化疗前后注意给予水化可预防肾脏毒性。若接受静脉</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腹腔化疗患者无法耐受，可转为静脉化疗。</w:t>
      </w:r>
    </w:p>
    <w:p w:rsidR="009248D0"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卵巢生殖细胞肿瘤的化疗方案包括博来霉素</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依托泊苷</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顺铂（</w:t>
      </w:r>
      <w:r w:rsidRPr="00CC79BD">
        <w:rPr>
          <w:rFonts w:asciiTheme="majorBidi" w:eastAsia="仿宋_GB2312" w:hAnsiTheme="majorBidi" w:cstheme="majorBidi"/>
          <w:kern w:val="0"/>
          <w:sz w:val="32"/>
          <w:szCs w:val="32"/>
        </w:rPr>
        <w:t>bleomycin</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etoposide</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cisplatinum</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BEP</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铂类、依托泊苷</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卡铂等。推荐的一线化疗方案为</w:t>
      </w:r>
      <w:r w:rsidRPr="00CC79BD">
        <w:rPr>
          <w:rFonts w:asciiTheme="majorBidi" w:eastAsia="仿宋_GB2312" w:hAnsiTheme="majorBidi" w:cstheme="majorBidi"/>
          <w:kern w:val="0"/>
          <w:sz w:val="32"/>
          <w:szCs w:val="32"/>
        </w:rPr>
        <w:t>BEP</w:t>
      </w:r>
      <w:r w:rsidRPr="00CC79BD">
        <w:rPr>
          <w:rFonts w:asciiTheme="majorBidi" w:eastAsia="仿宋_GB2312" w:hAnsiTheme="majorBidi" w:cstheme="majorBidi"/>
          <w:kern w:val="0"/>
          <w:sz w:val="32"/>
          <w:szCs w:val="32"/>
        </w:rPr>
        <w:t>，博莱霉素</w:t>
      </w:r>
      <w:r w:rsidRPr="00CC79BD">
        <w:rPr>
          <w:rFonts w:asciiTheme="majorBidi" w:eastAsia="仿宋_GB2312" w:hAnsiTheme="majorBidi" w:cstheme="majorBidi"/>
          <w:kern w:val="0"/>
          <w:sz w:val="32"/>
          <w:szCs w:val="32"/>
        </w:rPr>
        <w:t xml:space="preserve"> 30</w:t>
      </w:r>
      <w:r w:rsidRPr="00CC79BD">
        <w:rPr>
          <w:rFonts w:asciiTheme="majorBidi" w:eastAsia="仿宋_GB2312" w:hAnsiTheme="majorBidi" w:cstheme="majorBidi"/>
          <w:kern w:val="0"/>
          <w:sz w:val="32"/>
          <w:szCs w:val="32"/>
        </w:rPr>
        <w:t>单位，每周</w:t>
      </w:r>
      <w:r w:rsidRPr="00CC79BD">
        <w:rPr>
          <w:rFonts w:asciiTheme="majorBidi" w:eastAsia="仿宋_GB2312" w:hAnsiTheme="majorBidi" w:cstheme="majorBidi"/>
          <w:kern w:val="0"/>
          <w:sz w:val="32"/>
          <w:szCs w:val="32"/>
        </w:rPr>
        <w:t>1</w:t>
      </w:r>
      <w:r w:rsidRPr="00CC79BD">
        <w:rPr>
          <w:rFonts w:asciiTheme="majorBidi" w:eastAsia="仿宋_GB2312" w:hAnsiTheme="majorBidi" w:cstheme="majorBidi"/>
          <w:kern w:val="0"/>
          <w:sz w:val="32"/>
          <w:szCs w:val="32"/>
        </w:rPr>
        <w:t>次，依托泊苷每天</w:t>
      </w:r>
      <w:r w:rsidRPr="00CC79BD">
        <w:rPr>
          <w:rFonts w:asciiTheme="majorBidi" w:eastAsia="仿宋_GB2312" w:hAnsiTheme="majorBidi" w:cstheme="majorBidi"/>
          <w:kern w:val="0"/>
          <w:sz w:val="32"/>
          <w:szCs w:val="32"/>
        </w:rPr>
        <w:t>100mg/m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天，顺铂</w:t>
      </w:r>
      <w:r w:rsidR="008E284E">
        <w:rPr>
          <w:rFonts w:asciiTheme="majorBidi" w:eastAsia="仿宋_GB2312" w:hAnsiTheme="majorBidi" w:cstheme="majorBidi" w:hint="eastAsia"/>
          <w:kern w:val="0"/>
          <w:sz w:val="32"/>
          <w:szCs w:val="32"/>
        </w:rPr>
        <w:t>每天</w:t>
      </w:r>
      <w:r w:rsidRPr="00CC79BD">
        <w:rPr>
          <w:rFonts w:asciiTheme="majorBidi" w:eastAsia="仿宋_GB2312" w:hAnsiTheme="majorBidi" w:cstheme="majorBidi"/>
          <w:kern w:val="0"/>
          <w:sz w:val="32"/>
          <w:szCs w:val="32"/>
        </w:rPr>
        <w:t>20mg/m</w:t>
      </w:r>
      <w:r w:rsidRPr="00CC79BD">
        <w:rPr>
          <w:rFonts w:asciiTheme="majorBidi" w:eastAsia="仿宋_GB2312" w:hAnsiTheme="majorBidi" w:cstheme="majorBidi"/>
          <w:kern w:val="0"/>
          <w:sz w:val="32"/>
          <w:szCs w:val="32"/>
          <w:vertAlign w:val="superscript"/>
        </w:rPr>
        <w:t>2</w:t>
      </w:r>
      <w:r w:rsidRPr="00CC79BD">
        <w:rPr>
          <w:rFonts w:asciiTheme="majorBidi" w:eastAsia="仿宋_GB2312" w:hAnsiTheme="majorBidi" w:cstheme="majorBidi"/>
          <w:kern w:val="0"/>
          <w:sz w:val="32"/>
          <w:szCs w:val="32"/>
        </w:rPr>
        <w:t>，第</w:t>
      </w:r>
      <w:r w:rsidRPr="00CC79BD">
        <w:rPr>
          <w:rFonts w:asciiTheme="majorBidi" w:eastAsia="仿宋_GB2312" w:hAnsiTheme="majorBidi" w:cstheme="majorBidi"/>
          <w:kern w:val="0"/>
          <w:sz w:val="32"/>
          <w:szCs w:val="32"/>
        </w:rPr>
        <w:t>1</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天，静脉滴注，每</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周重复。除</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期无性细胞瘤和</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w:t>
      </w:r>
      <w:r w:rsidRPr="00CC79BD">
        <w:rPr>
          <w:rFonts w:asciiTheme="majorBidi" w:eastAsia="仿宋_GB2312" w:hAnsiTheme="majorBidi" w:cstheme="majorBidi"/>
          <w:kern w:val="0"/>
          <w:sz w:val="32"/>
          <w:szCs w:val="32"/>
        </w:rPr>
        <w:t>/G</w:t>
      </w:r>
      <w:r w:rsidRPr="004269F2">
        <w:rPr>
          <w:rFonts w:asciiTheme="majorBidi" w:eastAsia="仿宋_GB2312" w:hAnsiTheme="majorBidi" w:cstheme="majorBidi"/>
          <w:kern w:val="0"/>
          <w:sz w:val="32"/>
          <w:szCs w:val="32"/>
          <w:vertAlign w:val="subscript"/>
        </w:rPr>
        <w:t>1</w:t>
      </w:r>
      <w:r w:rsidRPr="00CC79BD">
        <w:rPr>
          <w:rFonts w:asciiTheme="majorBidi" w:eastAsia="仿宋_GB2312" w:hAnsiTheme="majorBidi" w:cstheme="majorBidi"/>
          <w:kern w:val="0"/>
          <w:sz w:val="32"/>
          <w:szCs w:val="32"/>
        </w:rPr>
        <w:t>未成熟畸胎瘤外，其余患者均需化疗。</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期患者术后化疗</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4</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Ⅱ</w:t>
      </w:r>
      <w:r w:rsidRPr="00CC79BD">
        <w:rPr>
          <w:rFonts w:asciiTheme="majorBidi" w:eastAsia="仿宋_GB2312" w:hAnsiTheme="majorBidi" w:cstheme="majorBidi"/>
          <w:kern w:val="0"/>
          <w:sz w:val="32"/>
          <w:szCs w:val="32"/>
        </w:rPr>
        <w:t>期及以上晚期患者，应根据肿瘤残存情况治疗</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个周期；或化疗前血清肿瘤标志物阳性，则可在标志物转阴后，再治疗</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3</w:t>
      </w:r>
      <w:r w:rsidR="00052B2A">
        <w:rPr>
          <w:rFonts w:asciiTheme="majorBidi" w:eastAsia="仿宋_GB2312" w:hAnsiTheme="majorBidi" w:cstheme="majorBidi"/>
          <w:kern w:val="0"/>
          <w:sz w:val="32"/>
          <w:szCs w:val="32"/>
        </w:rPr>
        <w:t>个周期</w:t>
      </w:r>
      <w:r w:rsidRPr="00CC79BD">
        <w:rPr>
          <w:rFonts w:asciiTheme="majorBidi" w:eastAsia="仿宋_GB2312" w:hAnsiTheme="majorBidi" w:cstheme="majorBidi"/>
          <w:kern w:val="0"/>
          <w:sz w:val="32"/>
          <w:szCs w:val="32"/>
        </w:rPr>
        <w:t>。使用博来霉素时应定期行肺功能检测，因博来霉素可导致肺纤维化。恶性的卵巢性索间质肿瘤可选择</w:t>
      </w:r>
      <w:r w:rsidRPr="00CC79BD">
        <w:rPr>
          <w:rFonts w:asciiTheme="majorBidi" w:eastAsia="仿宋_GB2312" w:hAnsiTheme="majorBidi" w:cstheme="majorBidi"/>
          <w:kern w:val="0"/>
          <w:sz w:val="32"/>
          <w:szCs w:val="32"/>
        </w:rPr>
        <w:t>BEP</w:t>
      </w:r>
      <w:r w:rsidRPr="00CC79BD">
        <w:rPr>
          <w:rFonts w:asciiTheme="majorBidi" w:eastAsia="仿宋_GB2312" w:hAnsiTheme="majorBidi" w:cstheme="majorBidi"/>
          <w:kern w:val="0"/>
          <w:sz w:val="32"/>
          <w:szCs w:val="32"/>
        </w:rPr>
        <w:t>方案或紫杉醇联合卡铂化疗。</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二线化疗</w:t>
      </w:r>
      <w:r w:rsidRPr="00CC79BD">
        <w:rPr>
          <w:rFonts w:asciiTheme="majorBidi" w:eastAsia="仿宋_GB2312" w:hAnsiTheme="majorBidi" w:cstheme="majorBidi"/>
          <w:kern w:val="0"/>
          <w:sz w:val="32"/>
          <w:szCs w:val="32"/>
        </w:rPr>
        <w:t xml:space="preserve"> </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卵巢癌复发后或一线化疗中进展者采用二线化疗。末次化疗至复发的时间间隔是影响二线治疗效果的主要因素。据此将复发肿瘤分成两类：</w:t>
      </w:r>
      <w:r w:rsidR="008E284E">
        <w:rPr>
          <w:rFonts w:ascii="宋体" w:eastAsia="宋体" w:hAnsi="宋体" w:cs="宋体" w:hint="eastAsia"/>
          <w:kern w:val="0"/>
          <w:sz w:val="32"/>
          <w:szCs w:val="32"/>
        </w:rPr>
        <w:t>①</w:t>
      </w:r>
      <w:r w:rsidRPr="00CC79BD">
        <w:rPr>
          <w:rFonts w:asciiTheme="majorBidi" w:eastAsia="仿宋_GB2312" w:hAnsiTheme="majorBidi" w:cstheme="majorBidi"/>
          <w:kern w:val="0"/>
          <w:sz w:val="32"/>
          <w:szCs w:val="32"/>
        </w:rPr>
        <w:t>铂耐药复发：肿瘤在铂类为基础的一线治疗中无效（铂类难治型），或化疗有效但无化疗间隔＜</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个月复发者（铂耐药型）；</w:t>
      </w:r>
      <w:r w:rsidR="008E284E">
        <w:rPr>
          <w:rFonts w:ascii="宋体" w:eastAsia="宋体" w:hAnsi="宋体" w:cs="宋体" w:hint="eastAsia"/>
          <w:kern w:val="0"/>
          <w:sz w:val="32"/>
          <w:szCs w:val="32"/>
        </w:rPr>
        <w:t>②</w:t>
      </w:r>
      <w:r w:rsidRPr="00CC79BD">
        <w:rPr>
          <w:rFonts w:asciiTheme="majorBidi" w:eastAsia="仿宋_GB2312" w:hAnsiTheme="majorBidi" w:cstheme="majorBidi"/>
          <w:kern w:val="0"/>
          <w:sz w:val="32"/>
          <w:szCs w:val="32"/>
        </w:rPr>
        <w:t>铂敏感复发：肿瘤在铂类为基础的一线化疗中有效，无化疗间隔</w:t>
      </w:r>
      <w:r w:rsidRPr="00CC79BD">
        <w:rPr>
          <w:rFonts w:asciiTheme="majorBidi" w:eastAsia="仿宋_GB2312" w:hAnsiTheme="majorBidi" w:cstheme="majorBidi"/>
          <w:kern w:val="0"/>
          <w:sz w:val="32"/>
          <w:szCs w:val="32"/>
        </w:rPr>
        <w:t>≥6</w:t>
      </w:r>
      <w:r w:rsidRPr="00CC79BD">
        <w:rPr>
          <w:rFonts w:asciiTheme="majorBidi" w:eastAsia="仿宋_GB2312" w:hAnsiTheme="majorBidi" w:cstheme="majorBidi"/>
          <w:kern w:val="0"/>
          <w:sz w:val="32"/>
          <w:szCs w:val="32"/>
        </w:rPr>
        <w:t>个月复发者。</w:t>
      </w:r>
    </w:p>
    <w:p w:rsidR="009248D0" w:rsidRPr="00CC79BD" w:rsidRDefault="009248D0" w:rsidP="00CC79BD">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kern w:val="0"/>
          <w:sz w:val="32"/>
          <w:szCs w:val="32"/>
        </w:rPr>
        <w:t>对于铂敏感复发的病例，首先判断是否适合再次减瘤术，不适合手术或者再次减瘤术后仍需接受含铂的联合化疗，可选择的方案包括：卡铂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3</w:t>
      </w:r>
      <w:r w:rsidRPr="00CC79BD">
        <w:rPr>
          <w:rFonts w:asciiTheme="majorBidi" w:eastAsia="仿宋_GB2312" w:hAnsiTheme="majorBidi" w:cstheme="majorBidi"/>
          <w:kern w:val="0"/>
          <w:sz w:val="32"/>
          <w:szCs w:val="32"/>
        </w:rPr>
        <w:t>周方案、卡铂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紫杉醇</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贝伐珠单抗、卡铂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多西他赛、卡铂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吉西他滨、卡铂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吉西他滨</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贝伐珠单抗、卡铂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多柔比星脂质体、顺铂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吉西他滨、卡铂</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白蛋白结合型紫杉醇等，有效率为</w:t>
      </w:r>
      <w:r w:rsidRPr="00CC79BD">
        <w:rPr>
          <w:rFonts w:asciiTheme="majorBidi" w:eastAsia="仿宋_GB2312" w:hAnsiTheme="majorBidi" w:cstheme="majorBidi"/>
          <w:kern w:val="0"/>
          <w:sz w:val="32"/>
          <w:szCs w:val="32"/>
        </w:rPr>
        <w:t>30%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80%</w:t>
      </w:r>
      <w:r w:rsidRPr="00CC79BD">
        <w:rPr>
          <w:rFonts w:asciiTheme="majorBidi" w:eastAsia="仿宋_GB2312" w:hAnsiTheme="majorBidi" w:cstheme="majorBidi"/>
          <w:kern w:val="0"/>
          <w:sz w:val="32"/>
          <w:szCs w:val="32"/>
        </w:rPr>
        <w:t>。</w:t>
      </w:r>
      <w:r w:rsidR="00512C32">
        <w:rPr>
          <w:rFonts w:asciiTheme="majorBidi" w:eastAsia="仿宋_GB2312" w:hAnsiTheme="majorBidi" w:cstheme="majorBidi"/>
          <w:bCs/>
          <w:sz w:val="32"/>
          <w:szCs w:val="32"/>
        </w:rPr>
        <w:t>黏液</w:t>
      </w:r>
      <w:r w:rsidR="00045B56" w:rsidRPr="00CC79BD">
        <w:rPr>
          <w:rFonts w:asciiTheme="majorBidi" w:eastAsia="仿宋_GB2312" w:hAnsiTheme="majorBidi" w:cstheme="majorBidi"/>
          <w:bCs/>
          <w:sz w:val="32"/>
          <w:szCs w:val="32"/>
        </w:rPr>
        <w:t>性癌选择</w:t>
      </w:r>
      <w:r w:rsidR="00045B56" w:rsidRPr="00CC79BD">
        <w:rPr>
          <w:rFonts w:asciiTheme="majorBidi" w:eastAsia="仿宋_GB2312" w:hAnsiTheme="majorBidi" w:cstheme="majorBidi"/>
          <w:bCs/>
          <w:sz w:val="32"/>
          <w:szCs w:val="32"/>
        </w:rPr>
        <w:t>5-FU/</w:t>
      </w:r>
      <w:r w:rsidR="00045B56" w:rsidRPr="00CC79BD">
        <w:rPr>
          <w:rFonts w:asciiTheme="majorBidi" w:eastAsia="仿宋_GB2312" w:hAnsiTheme="majorBidi" w:cstheme="majorBidi"/>
          <w:bCs/>
          <w:sz w:val="32"/>
          <w:szCs w:val="32"/>
        </w:rPr>
        <w:t>甲酰四氢叶酸</w:t>
      </w:r>
      <w:r w:rsidR="00045B56" w:rsidRPr="00CC79BD">
        <w:rPr>
          <w:rFonts w:asciiTheme="majorBidi" w:eastAsia="仿宋_GB2312" w:hAnsiTheme="majorBidi" w:cstheme="majorBidi"/>
          <w:bCs/>
          <w:sz w:val="32"/>
          <w:szCs w:val="32"/>
        </w:rPr>
        <w:t>/</w:t>
      </w:r>
      <w:r w:rsidR="00045B56" w:rsidRPr="00CC79BD">
        <w:rPr>
          <w:rFonts w:asciiTheme="majorBidi" w:eastAsia="仿宋_GB2312" w:hAnsiTheme="majorBidi" w:cstheme="majorBidi"/>
          <w:bCs/>
          <w:sz w:val="32"/>
          <w:szCs w:val="32"/>
        </w:rPr>
        <w:t>奥沙利铂</w:t>
      </w:r>
      <w:r w:rsidR="00045B56" w:rsidRPr="00CC79BD">
        <w:rPr>
          <w:rFonts w:asciiTheme="majorBidi" w:eastAsia="仿宋_GB2312" w:hAnsiTheme="majorBidi" w:cstheme="majorBidi"/>
          <w:sz w:val="32"/>
          <w:szCs w:val="32"/>
        </w:rPr>
        <w:t>或</w:t>
      </w:r>
      <w:r w:rsidR="00045B56" w:rsidRPr="00CC79BD">
        <w:rPr>
          <w:rFonts w:asciiTheme="majorBidi" w:eastAsia="仿宋_GB2312" w:hAnsiTheme="majorBidi" w:cstheme="majorBidi"/>
          <w:bCs/>
          <w:sz w:val="32"/>
          <w:szCs w:val="32"/>
        </w:rPr>
        <w:t>卡培他滨</w:t>
      </w:r>
      <w:r w:rsidR="00045B56" w:rsidRPr="00CC79BD">
        <w:rPr>
          <w:rFonts w:asciiTheme="majorBidi" w:eastAsia="仿宋_GB2312" w:hAnsiTheme="majorBidi" w:cstheme="majorBidi"/>
          <w:bCs/>
          <w:sz w:val="32"/>
          <w:szCs w:val="32"/>
        </w:rPr>
        <w:t>/</w:t>
      </w:r>
      <w:r w:rsidR="00045B56" w:rsidRPr="00CC79BD">
        <w:rPr>
          <w:rFonts w:asciiTheme="majorBidi" w:eastAsia="仿宋_GB2312" w:hAnsiTheme="majorBidi" w:cstheme="majorBidi"/>
          <w:bCs/>
          <w:sz w:val="32"/>
          <w:szCs w:val="32"/>
        </w:rPr>
        <w:t>奥沙利铂方案</w:t>
      </w:r>
      <w:r w:rsidR="00045B56" w:rsidRPr="00CC79BD">
        <w:rPr>
          <w:rFonts w:asciiTheme="majorBidi" w:eastAsia="仿宋_GB2312" w:hAnsiTheme="majorBidi" w:cstheme="majorBidi"/>
          <w:sz w:val="32"/>
          <w:szCs w:val="32"/>
        </w:rPr>
        <w:t>。</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对于铂耐药的病例，再次化疗效果较差，治疗目的应更多考虑患者的生活质量，延长生存期。应鼓励耐药复发患者参与临床试验。对铂耐药复发者，首选非铂类单药（多柔比星脂质体、多西他赛、白蛋白结合型紫杉醇、口服依托泊苷、吉西他滨、紫杉醇周疗、拓扑替康）</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贝伐珠单抗，有效率</w:t>
      </w:r>
      <w:r w:rsidRPr="00CC79BD">
        <w:rPr>
          <w:rFonts w:asciiTheme="majorBidi" w:eastAsia="仿宋_GB2312" w:hAnsiTheme="majorBidi" w:cstheme="majorBidi"/>
          <w:kern w:val="0"/>
          <w:sz w:val="32"/>
          <w:szCs w:val="32"/>
        </w:rPr>
        <w:t>10%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25%</w:t>
      </w:r>
      <w:r w:rsidRPr="00CC79BD">
        <w:rPr>
          <w:rFonts w:asciiTheme="majorBidi" w:eastAsia="仿宋_GB2312" w:hAnsiTheme="majorBidi" w:cstheme="majorBidi"/>
          <w:kern w:val="0"/>
          <w:sz w:val="32"/>
          <w:szCs w:val="32"/>
        </w:rPr>
        <w:t>。其他可能有效的药物包括六甲密胺、卡培他滨、异环磷酰胺、伊立替康、奥沙利铂、培美曲塞和长春瑞滨。</w:t>
      </w:r>
    </w:p>
    <w:p w:rsidR="009248D0" w:rsidRPr="00C3087F" w:rsidRDefault="009248D0" w:rsidP="00872ACA">
      <w:pPr>
        <w:spacing w:line="600" w:lineRule="exact"/>
        <w:ind w:left="480"/>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（三）靶向治疗</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1</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二磷酸腺苷核糖多聚酶（</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w:t>
      </w:r>
    </w:p>
    <w:p w:rsidR="009248D0" w:rsidRPr="00CC79BD" w:rsidRDefault="009248D0" w:rsidP="00872ACA">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人体内</w:t>
      </w:r>
      <w:r w:rsidRPr="00CC79BD">
        <w:rPr>
          <w:rFonts w:asciiTheme="majorBidi" w:eastAsia="仿宋_GB2312" w:hAnsiTheme="majorBidi" w:cstheme="majorBidi"/>
          <w:kern w:val="0"/>
          <w:sz w:val="32"/>
          <w:szCs w:val="32"/>
        </w:rPr>
        <w:t>DNA</w:t>
      </w:r>
      <w:r w:rsidRPr="00CC79BD">
        <w:rPr>
          <w:rFonts w:asciiTheme="majorBidi" w:eastAsia="仿宋_GB2312" w:hAnsiTheme="majorBidi" w:cstheme="majorBidi"/>
          <w:kern w:val="0"/>
          <w:sz w:val="32"/>
          <w:szCs w:val="32"/>
        </w:rPr>
        <w:t>损伤修复过程主要有两种，一种是</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参与的</w:t>
      </w:r>
      <w:r w:rsidRPr="00CC79BD">
        <w:rPr>
          <w:rFonts w:asciiTheme="majorBidi" w:eastAsia="仿宋_GB2312" w:hAnsiTheme="majorBidi" w:cstheme="majorBidi"/>
          <w:kern w:val="0"/>
          <w:sz w:val="32"/>
          <w:szCs w:val="32"/>
        </w:rPr>
        <w:t>DNA</w:t>
      </w:r>
      <w:r w:rsidRPr="00CC79BD">
        <w:rPr>
          <w:rFonts w:asciiTheme="majorBidi" w:eastAsia="仿宋_GB2312" w:hAnsiTheme="majorBidi" w:cstheme="majorBidi"/>
          <w:kern w:val="0"/>
          <w:sz w:val="32"/>
          <w:szCs w:val="32"/>
        </w:rPr>
        <w:t>单链断裂后的损伤修复，另一种是</w:t>
      </w:r>
      <w:r w:rsidRPr="00CC79BD">
        <w:rPr>
          <w:rFonts w:asciiTheme="majorBidi" w:eastAsia="仿宋_GB2312" w:hAnsiTheme="majorBidi" w:cstheme="majorBidi"/>
          <w:kern w:val="0"/>
          <w:sz w:val="32"/>
          <w:szCs w:val="32"/>
        </w:rPr>
        <w:t>BRCA1/2</w:t>
      </w:r>
      <w:r w:rsidRPr="00CC79BD">
        <w:rPr>
          <w:rFonts w:asciiTheme="majorBidi" w:eastAsia="仿宋_GB2312" w:hAnsiTheme="majorBidi" w:cstheme="majorBidi"/>
          <w:kern w:val="0"/>
          <w:sz w:val="32"/>
          <w:szCs w:val="32"/>
        </w:rPr>
        <w:t>参与的同源重组修复。这两种修复机制保障遗传物质复制、细胞分裂等过程的顺利进行。这两种机制中的一种修复过程障碍时，另一种机制可以代偿。但另一方面，如果细胞的两种</w:t>
      </w:r>
      <w:r w:rsidRPr="00CC79BD">
        <w:rPr>
          <w:rFonts w:asciiTheme="majorBidi" w:eastAsia="仿宋_GB2312" w:hAnsiTheme="majorBidi" w:cstheme="majorBidi"/>
          <w:kern w:val="0"/>
          <w:sz w:val="32"/>
          <w:szCs w:val="32"/>
        </w:rPr>
        <w:t>DNA</w:t>
      </w:r>
      <w:r w:rsidRPr="00CC79BD">
        <w:rPr>
          <w:rFonts w:asciiTheme="majorBidi" w:eastAsia="仿宋_GB2312" w:hAnsiTheme="majorBidi" w:cstheme="majorBidi"/>
          <w:kern w:val="0"/>
          <w:sz w:val="32"/>
          <w:szCs w:val="32"/>
        </w:rPr>
        <w:t>损伤修复能力都受到抑制，则可能促进细胞的凋亡。基于上述理论，在</w:t>
      </w:r>
      <w:r w:rsidRPr="00CC79BD">
        <w:rPr>
          <w:rFonts w:asciiTheme="majorBidi" w:eastAsia="仿宋_GB2312" w:hAnsiTheme="majorBidi" w:cstheme="majorBidi"/>
          <w:kern w:val="0"/>
          <w:sz w:val="32"/>
          <w:szCs w:val="32"/>
        </w:rPr>
        <w:t>BRCA1/2</w:t>
      </w:r>
      <w:r w:rsidRPr="00CC79BD">
        <w:rPr>
          <w:rFonts w:asciiTheme="majorBidi" w:eastAsia="仿宋_GB2312" w:hAnsiTheme="majorBidi" w:cstheme="majorBidi"/>
          <w:kern w:val="0"/>
          <w:sz w:val="32"/>
          <w:szCs w:val="32"/>
        </w:rPr>
        <w:t>基因突变的肿瘤中已存在同源重组修复障碍，应用</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抑制剂后抑制单链断裂的损伤修复，则促进肿瘤细胞凋亡，发挥更强的抗肿瘤作用。目前已经在欧美国家上市的</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抑制剂主要有奥拉帕</w:t>
      </w:r>
      <w:r w:rsidR="003411F4" w:rsidRPr="00CC79BD">
        <w:rPr>
          <w:rFonts w:asciiTheme="majorBidi" w:eastAsia="仿宋_GB2312" w:hAnsiTheme="majorBidi" w:cstheme="majorBidi"/>
          <w:kern w:val="0"/>
          <w:sz w:val="32"/>
          <w:szCs w:val="32"/>
        </w:rPr>
        <w:t>利</w:t>
      </w:r>
      <w:r w:rsidRPr="00CC79BD">
        <w:rPr>
          <w:rFonts w:asciiTheme="majorBidi" w:eastAsia="仿宋_GB2312" w:hAnsiTheme="majorBidi" w:cstheme="majorBidi"/>
          <w:kern w:val="0"/>
          <w:sz w:val="32"/>
          <w:szCs w:val="32"/>
        </w:rPr>
        <w:t>、尼拉帕尼和卢卡帕尼。</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奥拉帕</w:t>
      </w:r>
      <w:r w:rsidR="003411F4" w:rsidRPr="00CC79BD">
        <w:rPr>
          <w:rFonts w:asciiTheme="majorBidi" w:eastAsia="仿宋_GB2312" w:hAnsiTheme="majorBidi" w:cstheme="majorBidi"/>
          <w:kern w:val="0"/>
          <w:sz w:val="32"/>
          <w:szCs w:val="32"/>
        </w:rPr>
        <w:t>利</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olaparib</w:t>
      </w:r>
      <w:r w:rsidRPr="00CC79BD">
        <w:rPr>
          <w:rFonts w:asciiTheme="majorBidi" w:eastAsia="仿宋_GB2312" w:hAnsiTheme="majorBidi" w:cstheme="majorBidi"/>
          <w:kern w:val="0"/>
          <w:sz w:val="32"/>
          <w:szCs w:val="32"/>
        </w:rPr>
        <w:t>）是第一个应用于临床的</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抑制剂，适应证为对于末线含铂方案化疗有效</w:t>
      </w:r>
      <w:r w:rsidR="008E284E">
        <w:rPr>
          <w:rFonts w:asciiTheme="majorBidi" w:eastAsia="仿宋_GB2312" w:hAnsiTheme="majorBidi" w:cstheme="majorBidi" w:hint="eastAsia"/>
          <w:kern w:val="0"/>
          <w:sz w:val="32"/>
          <w:szCs w:val="32"/>
        </w:rPr>
        <w:t>[</w:t>
      </w:r>
      <w:r w:rsidR="008E284E">
        <w:rPr>
          <w:rFonts w:asciiTheme="majorBidi" w:eastAsia="仿宋_GB2312" w:hAnsiTheme="majorBidi" w:cstheme="majorBidi" w:hint="eastAsia"/>
          <w:kern w:val="0"/>
          <w:sz w:val="32"/>
          <w:szCs w:val="32"/>
        </w:rPr>
        <w:t>完全缓解（</w:t>
      </w:r>
      <w:r w:rsidR="008E284E">
        <w:rPr>
          <w:rFonts w:asciiTheme="majorBidi" w:eastAsia="仿宋_GB2312" w:hAnsiTheme="majorBidi" w:cstheme="majorBidi" w:hint="eastAsia"/>
          <w:kern w:val="0"/>
          <w:sz w:val="32"/>
          <w:szCs w:val="32"/>
        </w:rPr>
        <w:t>C</w:t>
      </w:r>
      <w:r w:rsidR="008E284E">
        <w:rPr>
          <w:rFonts w:asciiTheme="majorBidi" w:eastAsia="仿宋_GB2312" w:hAnsiTheme="majorBidi" w:cstheme="majorBidi"/>
          <w:kern w:val="0"/>
          <w:sz w:val="32"/>
          <w:szCs w:val="32"/>
        </w:rPr>
        <w:t>R</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或</w:t>
      </w:r>
      <w:r w:rsidR="008E284E">
        <w:rPr>
          <w:rFonts w:asciiTheme="majorBidi" w:eastAsia="仿宋_GB2312" w:hAnsiTheme="majorBidi" w:cstheme="majorBidi" w:hint="eastAsia"/>
          <w:kern w:val="0"/>
          <w:sz w:val="32"/>
          <w:szCs w:val="32"/>
        </w:rPr>
        <w:t>部分缓解（</w:t>
      </w:r>
      <w:r w:rsidR="008E284E">
        <w:rPr>
          <w:rFonts w:asciiTheme="majorBidi" w:eastAsia="仿宋_GB2312" w:hAnsiTheme="majorBidi" w:cstheme="majorBidi" w:hint="eastAsia"/>
          <w:kern w:val="0"/>
          <w:sz w:val="32"/>
          <w:szCs w:val="32"/>
        </w:rPr>
        <w:t>P</w:t>
      </w:r>
      <w:r w:rsidR="008E284E">
        <w:rPr>
          <w:rFonts w:asciiTheme="majorBidi" w:eastAsia="仿宋_GB2312" w:hAnsiTheme="majorBidi" w:cstheme="majorBidi"/>
          <w:kern w:val="0"/>
          <w:sz w:val="32"/>
          <w:szCs w:val="32"/>
        </w:rPr>
        <w:t>R</w:t>
      </w:r>
      <w:r w:rsidRPr="00CC79BD">
        <w:rPr>
          <w:rFonts w:asciiTheme="majorBidi" w:eastAsia="仿宋_GB2312" w:hAnsiTheme="majorBidi" w:cstheme="majorBidi"/>
          <w:kern w:val="0"/>
          <w:sz w:val="32"/>
          <w:szCs w:val="32"/>
        </w:rPr>
        <w:t>）</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的铂敏感复发卵巢癌的维持治疗，另外，对于有</w:t>
      </w:r>
      <w:r w:rsidRPr="00CC79BD">
        <w:rPr>
          <w:rFonts w:asciiTheme="majorBidi" w:eastAsia="仿宋_GB2312" w:hAnsiTheme="majorBidi" w:cstheme="majorBidi"/>
          <w:kern w:val="0"/>
          <w:sz w:val="32"/>
          <w:szCs w:val="32"/>
        </w:rPr>
        <w:t>BRCA1/2</w:t>
      </w:r>
      <w:r w:rsidRPr="00CC79BD">
        <w:rPr>
          <w:rFonts w:asciiTheme="majorBidi" w:eastAsia="仿宋_GB2312" w:hAnsiTheme="majorBidi" w:cstheme="majorBidi"/>
          <w:kern w:val="0"/>
          <w:sz w:val="32"/>
          <w:szCs w:val="32"/>
        </w:rPr>
        <w:t>突变的铂耐药复发患者可以行奥拉帕</w:t>
      </w:r>
      <w:r w:rsidR="003411F4" w:rsidRPr="00CC79BD">
        <w:rPr>
          <w:rFonts w:asciiTheme="majorBidi" w:eastAsia="仿宋_GB2312" w:hAnsiTheme="majorBidi" w:cstheme="majorBidi"/>
          <w:kern w:val="0"/>
          <w:sz w:val="32"/>
          <w:szCs w:val="32"/>
        </w:rPr>
        <w:t>利</w:t>
      </w:r>
      <w:r w:rsidRPr="00CC79BD">
        <w:rPr>
          <w:rFonts w:asciiTheme="majorBidi" w:eastAsia="仿宋_GB2312" w:hAnsiTheme="majorBidi" w:cstheme="majorBidi"/>
          <w:kern w:val="0"/>
          <w:sz w:val="32"/>
          <w:szCs w:val="32"/>
        </w:rPr>
        <w:t>单药治疗。其常见的不良反应包括贫血、恶心、呕吐和疲劳等，</w:t>
      </w:r>
      <w:r w:rsidRPr="00CC79BD">
        <w:rPr>
          <w:rFonts w:asciiTheme="majorBidi" w:eastAsia="仿宋_GB2312" w:hAnsiTheme="majorBidi" w:cstheme="majorBidi"/>
          <w:kern w:val="0"/>
          <w:sz w:val="32"/>
          <w:szCs w:val="32"/>
        </w:rPr>
        <w:t>3</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级贫血发生率约</w:t>
      </w:r>
      <w:r w:rsidRPr="00CC79BD">
        <w:rPr>
          <w:rFonts w:asciiTheme="majorBidi" w:eastAsia="仿宋_GB2312" w:hAnsiTheme="majorBidi" w:cstheme="majorBidi"/>
          <w:kern w:val="0"/>
          <w:sz w:val="32"/>
          <w:szCs w:val="32"/>
        </w:rPr>
        <w:t>30%</w:t>
      </w:r>
      <w:r w:rsidRPr="00CC79BD">
        <w:rPr>
          <w:rFonts w:asciiTheme="majorBidi" w:eastAsia="仿宋_GB2312" w:hAnsiTheme="majorBidi" w:cstheme="majorBidi"/>
          <w:kern w:val="0"/>
          <w:sz w:val="32"/>
          <w:szCs w:val="32"/>
        </w:rPr>
        <w:t>，临床应用中应加以重视。尼拉帕尼（</w:t>
      </w:r>
      <w:r w:rsidRPr="00CC79BD">
        <w:rPr>
          <w:rFonts w:asciiTheme="majorBidi" w:eastAsia="仿宋_GB2312" w:hAnsiTheme="majorBidi" w:cstheme="majorBidi"/>
          <w:kern w:val="0"/>
          <w:sz w:val="32"/>
          <w:szCs w:val="32"/>
        </w:rPr>
        <w:t>niraparib</w:t>
      </w:r>
      <w:r w:rsidRPr="00CC79BD">
        <w:rPr>
          <w:rFonts w:asciiTheme="majorBidi" w:eastAsia="仿宋_GB2312" w:hAnsiTheme="majorBidi" w:cstheme="majorBidi"/>
          <w:kern w:val="0"/>
          <w:sz w:val="32"/>
          <w:szCs w:val="32"/>
        </w:rPr>
        <w:t>）是</w:t>
      </w:r>
      <w:r w:rsidRPr="00CC79BD">
        <w:rPr>
          <w:rFonts w:asciiTheme="majorBidi" w:eastAsia="仿宋_GB2312" w:hAnsiTheme="majorBidi" w:cstheme="majorBidi"/>
          <w:kern w:val="0"/>
          <w:sz w:val="32"/>
          <w:szCs w:val="32"/>
        </w:rPr>
        <w:t>PARP1/2</w:t>
      </w:r>
      <w:r w:rsidRPr="00CC79BD">
        <w:rPr>
          <w:rFonts w:asciiTheme="majorBidi" w:eastAsia="仿宋_GB2312" w:hAnsiTheme="majorBidi" w:cstheme="majorBidi"/>
          <w:kern w:val="0"/>
          <w:sz w:val="32"/>
          <w:szCs w:val="32"/>
        </w:rPr>
        <w:t>抑制剂，目前尼拉帕尼美国</w:t>
      </w:r>
      <w:r w:rsidRPr="00CC79BD">
        <w:rPr>
          <w:rFonts w:asciiTheme="majorBidi" w:eastAsia="仿宋_GB2312" w:hAnsiTheme="majorBidi" w:cstheme="majorBidi"/>
          <w:kern w:val="0"/>
          <w:sz w:val="32"/>
          <w:szCs w:val="32"/>
        </w:rPr>
        <w:t>FDA</w:t>
      </w:r>
      <w:r w:rsidRPr="00CC79BD">
        <w:rPr>
          <w:rFonts w:asciiTheme="majorBidi" w:eastAsia="仿宋_GB2312" w:hAnsiTheme="majorBidi" w:cstheme="majorBidi"/>
          <w:kern w:val="0"/>
          <w:sz w:val="32"/>
          <w:szCs w:val="32"/>
        </w:rPr>
        <w:t>获批适应症为既往接受两线或以上含铂方案化疗并且末线化疗有效（</w:t>
      </w:r>
      <w:r w:rsidRPr="00CC79BD">
        <w:rPr>
          <w:rFonts w:asciiTheme="majorBidi" w:eastAsia="仿宋_GB2312" w:hAnsiTheme="majorBidi" w:cstheme="majorBidi"/>
          <w:kern w:val="0"/>
          <w:sz w:val="32"/>
          <w:szCs w:val="32"/>
        </w:rPr>
        <w:t>CR</w:t>
      </w:r>
      <w:r w:rsidRPr="00CC79BD">
        <w:rPr>
          <w:rFonts w:asciiTheme="majorBidi" w:eastAsia="仿宋_GB2312" w:hAnsiTheme="majorBidi" w:cstheme="majorBidi"/>
          <w:kern w:val="0"/>
          <w:sz w:val="32"/>
          <w:szCs w:val="32"/>
        </w:rPr>
        <w:t>或</w:t>
      </w:r>
      <w:r w:rsidRPr="00CC79BD">
        <w:rPr>
          <w:rFonts w:asciiTheme="majorBidi" w:eastAsia="仿宋_GB2312" w:hAnsiTheme="majorBidi" w:cstheme="majorBidi"/>
          <w:kern w:val="0"/>
          <w:sz w:val="32"/>
          <w:szCs w:val="32"/>
        </w:rPr>
        <w:t>PR</w:t>
      </w:r>
      <w:r w:rsidRPr="00CC79BD">
        <w:rPr>
          <w:rFonts w:asciiTheme="majorBidi" w:eastAsia="仿宋_GB2312" w:hAnsiTheme="majorBidi" w:cstheme="majorBidi"/>
          <w:kern w:val="0"/>
          <w:sz w:val="32"/>
          <w:szCs w:val="32"/>
        </w:rPr>
        <w:t>）的铂敏感复发卵巢癌患者的维持治疗。尼拉帕尼使用过程中应重点关注其血液学毒性，常见</w:t>
      </w:r>
      <w:r w:rsidRPr="00CC79BD">
        <w:rPr>
          <w:rFonts w:asciiTheme="majorBidi" w:eastAsia="仿宋_GB2312" w:hAnsiTheme="majorBidi" w:cstheme="majorBidi"/>
          <w:kern w:val="0"/>
          <w:sz w:val="32"/>
          <w:szCs w:val="32"/>
        </w:rPr>
        <w:t>3</w:t>
      </w:r>
      <w:r w:rsidR="008E284E">
        <w:rPr>
          <w:rFonts w:asciiTheme="majorBidi" w:eastAsia="仿宋_GB2312" w:hAnsiTheme="majorBidi" w:cstheme="majorBidi" w:hint="eastAsia"/>
          <w:kern w:val="0"/>
          <w:sz w:val="32"/>
          <w:szCs w:val="32"/>
        </w:rPr>
        <w:t>～</w:t>
      </w:r>
      <w:r w:rsidRPr="00CC79BD">
        <w:rPr>
          <w:rFonts w:asciiTheme="majorBidi" w:eastAsia="仿宋_GB2312" w:hAnsiTheme="majorBidi" w:cstheme="majorBidi"/>
          <w:kern w:val="0"/>
          <w:sz w:val="32"/>
          <w:szCs w:val="32"/>
        </w:rPr>
        <w:t>4</w:t>
      </w:r>
      <w:r w:rsidRPr="00CC79BD">
        <w:rPr>
          <w:rFonts w:asciiTheme="majorBidi" w:eastAsia="仿宋_GB2312" w:hAnsiTheme="majorBidi" w:cstheme="majorBidi"/>
          <w:kern w:val="0"/>
          <w:sz w:val="32"/>
          <w:szCs w:val="32"/>
        </w:rPr>
        <w:t>级不良反应包括血小板减少、贫血、中性粒细胞减少。卢卡帕尼（</w:t>
      </w:r>
      <w:r w:rsidRPr="00CC79BD">
        <w:rPr>
          <w:rFonts w:asciiTheme="majorBidi" w:eastAsia="仿宋_GB2312" w:hAnsiTheme="majorBidi" w:cstheme="majorBidi"/>
          <w:kern w:val="0"/>
          <w:sz w:val="32"/>
          <w:szCs w:val="32"/>
        </w:rPr>
        <w:t>rucaparib</w:t>
      </w:r>
      <w:r w:rsidRPr="00CC79BD">
        <w:rPr>
          <w:rFonts w:asciiTheme="majorBidi" w:eastAsia="仿宋_GB2312" w:hAnsiTheme="majorBidi" w:cstheme="majorBidi"/>
          <w:kern w:val="0"/>
          <w:sz w:val="32"/>
          <w:szCs w:val="32"/>
        </w:rPr>
        <w:t>）也是口服</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抑制剂。目前卢卡帕尼在美国</w:t>
      </w:r>
      <w:r w:rsidRPr="00CC79BD">
        <w:rPr>
          <w:rFonts w:asciiTheme="majorBidi" w:eastAsia="仿宋_GB2312" w:hAnsiTheme="majorBidi" w:cstheme="majorBidi"/>
          <w:kern w:val="0"/>
          <w:sz w:val="32"/>
          <w:szCs w:val="32"/>
        </w:rPr>
        <w:t>FDA</w:t>
      </w:r>
      <w:r w:rsidRPr="00CC79BD">
        <w:rPr>
          <w:rFonts w:asciiTheme="majorBidi" w:eastAsia="仿宋_GB2312" w:hAnsiTheme="majorBidi" w:cstheme="majorBidi"/>
          <w:kern w:val="0"/>
          <w:sz w:val="32"/>
          <w:szCs w:val="32"/>
        </w:rPr>
        <w:t>获批的适应症为既往接受两线或更多线化疗的铂敏感或耐药复发，有</w:t>
      </w:r>
      <w:r w:rsidRPr="00CC79BD">
        <w:rPr>
          <w:rFonts w:asciiTheme="majorBidi" w:eastAsia="仿宋_GB2312" w:hAnsiTheme="majorBidi" w:cstheme="majorBidi"/>
          <w:kern w:val="0"/>
          <w:sz w:val="32"/>
          <w:szCs w:val="32"/>
        </w:rPr>
        <w:t>BRCA</w:t>
      </w:r>
      <w:r w:rsidRPr="00CC79BD">
        <w:rPr>
          <w:rFonts w:asciiTheme="majorBidi" w:eastAsia="仿宋_GB2312" w:hAnsiTheme="majorBidi" w:cstheme="majorBidi"/>
          <w:kern w:val="0"/>
          <w:sz w:val="32"/>
          <w:szCs w:val="32"/>
        </w:rPr>
        <w:t>突变（体细胞突变或胚系突变）卵巢癌患者的单药治疗，其常见的不良反应有恶心、呕吐、乏力、贫血等。我国自主研发的</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抑制剂氟唑帕利目前正在临床研究阶段，期待其在卵巢癌中研究结果的揭晓。</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2</w:t>
      </w:r>
      <w:r w:rsidR="00CC79BD"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抗血管生成药物</w:t>
      </w:r>
    </w:p>
    <w:p w:rsidR="009248D0"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贝伐珠单抗作为抗血管生成药物之一，在卵巢癌的一线治疗、铂敏感复发、铂耐药复发的治疗中均有价值。贝伐珠单抗在化疗期间和化疗同步应用，如有效，在化疗结束后单药维持治疗。无论在一线治疗还是复发治疗中，与</w:t>
      </w:r>
      <w:r w:rsidR="000F540D" w:rsidRPr="00CC79BD">
        <w:rPr>
          <w:rFonts w:asciiTheme="majorBidi" w:eastAsia="仿宋_GB2312" w:hAnsiTheme="majorBidi" w:cstheme="majorBidi"/>
          <w:kern w:val="0"/>
          <w:sz w:val="32"/>
          <w:szCs w:val="32"/>
        </w:rPr>
        <w:t>单纯</w:t>
      </w:r>
      <w:r w:rsidRPr="00CC79BD">
        <w:rPr>
          <w:rFonts w:asciiTheme="majorBidi" w:eastAsia="仿宋_GB2312" w:hAnsiTheme="majorBidi" w:cstheme="majorBidi"/>
          <w:kern w:val="0"/>
          <w:sz w:val="32"/>
          <w:szCs w:val="32"/>
        </w:rPr>
        <w:t>化疗相比，化疗联合贝伐珠单抗有助于延长患者的</w:t>
      </w:r>
      <w:r w:rsidRPr="00CC79BD">
        <w:rPr>
          <w:rFonts w:asciiTheme="majorBidi" w:eastAsia="仿宋_GB2312" w:hAnsiTheme="majorBidi" w:cstheme="majorBidi"/>
          <w:kern w:val="0"/>
          <w:sz w:val="32"/>
          <w:szCs w:val="32"/>
        </w:rPr>
        <w:t>PFS</w:t>
      </w:r>
      <w:r w:rsidRPr="00CC79BD">
        <w:rPr>
          <w:rFonts w:asciiTheme="majorBidi" w:eastAsia="仿宋_GB2312" w:hAnsiTheme="majorBidi" w:cstheme="majorBidi"/>
          <w:kern w:val="0"/>
          <w:sz w:val="32"/>
          <w:szCs w:val="32"/>
        </w:rPr>
        <w:t>。贝伐珠单抗使用中不良反应有高血压、蛋白尿等，经对症处理临床可控，但是应关注其消化道穿孔等严重不良反应，用药前消化道穿孔风险较高（肠道受累、合并肿瘤导致的肠梗阻等）的患者不推荐使用贝伐珠单抗。国产的抗血管生成药物有甲磺酸阿帕替尼，是口服药物，在卵巢癌的</w:t>
      </w:r>
      <w:r w:rsidR="00512C32">
        <w:rPr>
          <w:rFonts w:asciiTheme="majorBidi" w:eastAsia="仿宋_GB2312" w:hAnsiTheme="majorBidi" w:cstheme="majorBidi"/>
          <w:kern w:val="0"/>
          <w:sz w:val="32"/>
          <w:szCs w:val="32"/>
        </w:rPr>
        <w:t>Ⅱ</w:t>
      </w:r>
      <w:r w:rsidRPr="00CC79BD">
        <w:rPr>
          <w:rFonts w:asciiTheme="majorBidi" w:eastAsia="仿宋_GB2312" w:hAnsiTheme="majorBidi" w:cstheme="majorBidi"/>
          <w:kern w:val="0"/>
          <w:sz w:val="32"/>
          <w:szCs w:val="32"/>
        </w:rPr>
        <w:t>期临床研究中显露出一定的效果。</w:t>
      </w:r>
    </w:p>
    <w:p w:rsidR="009248D0" w:rsidRPr="00C3087F" w:rsidRDefault="009248D0" w:rsidP="004269F2">
      <w:pPr>
        <w:spacing w:line="600" w:lineRule="exact"/>
        <w:ind w:firstLineChars="200" w:firstLine="643"/>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（四）免疫治疗</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C79BD">
        <w:rPr>
          <w:rFonts w:asciiTheme="majorBidi" w:eastAsia="仿宋_GB2312" w:hAnsiTheme="majorBidi" w:cstheme="majorBidi"/>
          <w:sz w:val="32"/>
          <w:szCs w:val="32"/>
        </w:rPr>
        <w:t>免</w:t>
      </w:r>
      <w:r w:rsidRPr="00CC79BD">
        <w:rPr>
          <w:rFonts w:asciiTheme="majorBidi" w:eastAsia="仿宋_GB2312" w:hAnsiTheme="majorBidi" w:cstheme="majorBidi"/>
          <w:kern w:val="0"/>
          <w:sz w:val="32"/>
          <w:szCs w:val="32"/>
        </w:rPr>
        <w:t>疫治疗在多种实体肿瘤中显示出了良好的效果，主要涉及免疫检查点抑制剂（</w:t>
      </w:r>
      <w:r w:rsidRPr="00CC79BD">
        <w:rPr>
          <w:rFonts w:asciiTheme="majorBidi" w:eastAsia="仿宋_GB2312" w:hAnsiTheme="majorBidi" w:cstheme="majorBidi"/>
          <w:kern w:val="0"/>
          <w:sz w:val="32"/>
          <w:szCs w:val="32"/>
        </w:rPr>
        <w:t>PD1/PD-L1</w:t>
      </w:r>
      <w:r w:rsidRPr="00CC79BD">
        <w:rPr>
          <w:rFonts w:asciiTheme="majorBidi" w:eastAsia="仿宋_GB2312" w:hAnsiTheme="majorBidi" w:cstheme="majorBidi"/>
          <w:kern w:val="0"/>
          <w:sz w:val="32"/>
          <w:szCs w:val="32"/>
        </w:rPr>
        <w:t>）、肿瘤疫苗、过继性细胞免疫治疗等方面。目前有多项关于免疫检查点抑制剂在卵巢癌尤其是</w:t>
      </w:r>
      <w:r w:rsidR="00B01F36" w:rsidRPr="00CC79BD">
        <w:rPr>
          <w:rFonts w:asciiTheme="majorBidi" w:eastAsia="仿宋_GB2312" w:hAnsiTheme="majorBidi" w:cstheme="majorBidi"/>
          <w:kern w:val="0"/>
          <w:sz w:val="32"/>
          <w:szCs w:val="32"/>
        </w:rPr>
        <w:t>铂</w:t>
      </w:r>
      <w:r w:rsidRPr="00CC79BD">
        <w:rPr>
          <w:rFonts w:asciiTheme="majorBidi" w:eastAsia="仿宋_GB2312" w:hAnsiTheme="majorBidi" w:cstheme="majorBidi"/>
          <w:kern w:val="0"/>
          <w:sz w:val="32"/>
          <w:szCs w:val="32"/>
        </w:rPr>
        <w:t>耐药复发卵巢癌中的</w:t>
      </w:r>
      <w:r w:rsidRPr="00CC79BD">
        <w:rPr>
          <w:rFonts w:asciiTheme="majorBidi" w:eastAsia="仿宋_GB2312" w:hAnsiTheme="majorBidi" w:cstheme="majorBidi"/>
          <w:kern w:val="0"/>
          <w:sz w:val="32"/>
          <w:szCs w:val="32"/>
        </w:rPr>
        <w:t>I</w:t>
      </w:r>
      <w:r w:rsidRPr="00CC79BD">
        <w:rPr>
          <w:rFonts w:asciiTheme="majorBidi" w:eastAsia="仿宋_GB2312" w:hAnsiTheme="majorBidi" w:cstheme="majorBidi"/>
          <w:kern w:val="0"/>
          <w:sz w:val="32"/>
          <w:szCs w:val="32"/>
        </w:rPr>
        <w:t>期</w:t>
      </w:r>
      <w:r w:rsidRPr="00CC79BD">
        <w:rPr>
          <w:rFonts w:asciiTheme="majorBidi" w:eastAsia="仿宋_GB2312" w:hAnsiTheme="majorBidi" w:cstheme="majorBidi"/>
          <w:kern w:val="0"/>
          <w:sz w:val="32"/>
          <w:szCs w:val="32"/>
        </w:rPr>
        <w:t>/</w:t>
      </w:r>
      <w:r w:rsidR="00512C32">
        <w:rPr>
          <w:rFonts w:asciiTheme="majorBidi" w:eastAsia="仿宋_GB2312" w:hAnsiTheme="majorBidi" w:cstheme="majorBidi"/>
          <w:kern w:val="0"/>
          <w:sz w:val="32"/>
          <w:szCs w:val="32"/>
        </w:rPr>
        <w:t>Ⅱ</w:t>
      </w:r>
      <w:r w:rsidRPr="00CC79BD">
        <w:rPr>
          <w:rFonts w:asciiTheme="majorBidi" w:eastAsia="仿宋_GB2312" w:hAnsiTheme="majorBidi" w:cstheme="majorBidi"/>
          <w:kern w:val="0"/>
          <w:sz w:val="32"/>
          <w:szCs w:val="32"/>
        </w:rPr>
        <w:t>期临床研究，显示出了一定的反应率，尤其是与</w:t>
      </w:r>
      <w:r w:rsidRPr="00CC79BD">
        <w:rPr>
          <w:rFonts w:asciiTheme="majorBidi" w:eastAsia="仿宋_GB2312" w:hAnsiTheme="majorBidi" w:cstheme="majorBidi"/>
          <w:kern w:val="0"/>
          <w:sz w:val="32"/>
          <w:szCs w:val="32"/>
        </w:rPr>
        <w:t>PARP</w:t>
      </w:r>
      <w:r w:rsidRPr="00CC79BD">
        <w:rPr>
          <w:rFonts w:asciiTheme="majorBidi" w:eastAsia="仿宋_GB2312" w:hAnsiTheme="majorBidi" w:cstheme="majorBidi"/>
          <w:kern w:val="0"/>
          <w:sz w:val="32"/>
          <w:szCs w:val="32"/>
        </w:rPr>
        <w:t>抑制剂或其他药物联合应用的时候，疗效更好。研究较多的免疫治疗药物例如帕母单抗、纳武单抗等。在副反应方面有别于化疗，更多的表现为免疫性的器官功能损伤。免疫治疗为卵巢癌的治疗开辟了新的方向，但目前尚缺乏</w:t>
      </w:r>
      <w:r w:rsidR="00512C32">
        <w:rPr>
          <w:rFonts w:asciiTheme="majorBidi" w:eastAsia="仿宋_GB2312" w:hAnsiTheme="majorBidi" w:cstheme="majorBidi"/>
          <w:kern w:val="0"/>
          <w:sz w:val="32"/>
          <w:szCs w:val="32"/>
        </w:rPr>
        <w:t>Ⅲ</w:t>
      </w:r>
      <w:r w:rsidRPr="00CC79BD">
        <w:rPr>
          <w:rFonts w:asciiTheme="majorBidi" w:eastAsia="仿宋_GB2312" w:hAnsiTheme="majorBidi" w:cstheme="majorBidi"/>
          <w:kern w:val="0"/>
          <w:sz w:val="32"/>
          <w:szCs w:val="32"/>
        </w:rPr>
        <w:t>期临床研究的结果支持，在这方面有待进一步的探索。</w:t>
      </w:r>
    </w:p>
    <w:p w:rsidR="00CC79BD" w:rsidRDefault="009248D0" w:rsidP="004269F2">
      <w:pPr>
        <w:spacing w:line="600" w:lineRule="exact"/>
        <w:ind w:firstLineChars="200" w:firstLine="643"/>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（五）放疗</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kern w:val="0"/>
          <w:sz w:val="32"/>
          <w:szCs w:val="32"/>
        </w:rPr>
        <w:t>卵巢上皮癌对放射治疗中度敏感，但由于卵巢癌的生物学特点，易出现盆腹腔广泛转移，且有有效的化疗药物可以选择，而盆腹腔放疗多有近期和远期并发症，所以放疗基本不再用于卵巢癌术后的辅助治疗。即使是对放疗敏感的无性细胞瘤，术后亦以化疗为主要辅助治疗手段。目前放疗仅用于部分复发卵巢癌的姑息治疗。对于肿瘤局限，例如仅有腹膜后或纵隔淋巴结转移，但手术难以切除，且化疗效果不佳，可考虑调强放射治疗。</w:t>
      </w:r>
    </w:p>
    <w:p w:rsidR="00CC79BD" w:rsidRPr="00CC79BD" w:rsidRDefault="00B01F36" w:rsidP="004269F2">
      <w:pPr>
        <w:spacing w:line="600" w:lineRule="exact"/>
        <w:ind w:firstLineChars="200" w:firstLine="643"/>
        <w:rPr>
          <w:rFonts w:asciiTheme="majorBidi" w:eastAsia="楷体_GB2312" w:hAnsiTheme="majorBidi" w:cstheme="majorBidi"/>
          <w:b/>
          <w:sz w:val="32"/>
          <w:szCs w:val="32"/>
        </w:rPr>
      </w:pPr>
      <w:r w:rsidRPr="00C3087F">
        <w:rPr>
          <w:rFonts w:asciiTheme="majorBidi" w:eastAsia="楷体_GB2312" w:hAnsiTheme="majorBidi" w:cstheme="majorBidi"/>
          <w:b/>
          <w:bCs/>
          <w:kern w:val="0"/>
          <w:sz w:val="32"/>
          <w:szCs w:val="32"/>
        </w:rPr>
        <w:t>（六）激素治疗</w:t>
      </w:r>
    </w:p>
    <w:p w:rsidR="00B01F36" w:rsidRPr="00CC79BD" w:rsidRDefault="00203601" w:rsidP="00CC79BD">
      <w:pPr>
        <w:spacing w:line="600" w:lineRule="exact"/>
        <w:ind w:firstLineChars="200" w:firstLine="640"/>
        <w:rPr>
          <w:rFonts w:asciiTheme="majorBidi" w:eastAsia="楷体_GB2312" w:hAnsiTheme="majorBidi" w:cstheme="majorBidi"/>
          <w:b/>
          <w:bCs/>
          <w:kern w:val="0"/>
          <w:sz w:val="32"/>
          <w:szCs w:val="32"/>
        </w:rPr>
      </w:pPr>
      <w:r w:rsidRPr="00CC79BD">
        <w:rPr>
          <w:rFonts w:asciiTheme="majorBidi" w:eastAsia="仿宋" w:hAnsi="仿宋" w:cstheme="majorBidi"/>
          <w:kern w:val="0"/>
          <w:sz w:val="32"/>
          <w:szCs w:val="32"/>
        </w:rPr>
        <w:t>对于无法耐受化疗或化疗无效的复发患者，可考虑治疗，药物包括：他莫昔芬、芳香化酶抑制剂（来曲唑、阿那曲唑</w:t>
      </w:r>
      <w:r w:rsidR="00B948D9" w:rsidRPr="00CC79BD">
        <w:rPr>
          <w:rFonts w:asciiTheme="majorBidi" w:eastAsia="仿宋" w:hAnsi="仿宋" w:cstheme="majorBidi"/>
          <w:kern w:val="0"/>
          <w:sz w:val="32"/>
          <w:szCs w:val="32"/>
        </w:rPr>
        <w:t>等</w:t>
      </w:r>
      <w:r w:rsidRPr="00CC79BD">
        <w:rPr>
          <w:rFonts w:asciiTheme="majorBidi" w:eastAsia="仿宋" w:hAnsi="仿宋" w:cstheme="majorBidi"/>
          <w:kern w:val="0"/>
          <w:sz w:val="32"/>
          <w:szCs w:val="32"/>
        </w:rPr>
        <w:t>）、</w:t>
      </w:r>
      <w:r w:rsidR="00B948D9" w:rsidRPr="00CC79BD">
        <w:rPr>
          <w:rFonts w:asciiTheme="majorBidi" w:eastAsia="仿宋" w:hAnsi="仿宋" w:cstheme="majorBidi"/>
          <w:kern w:val="0"/>
          <w:sz w:val="32"/>
          <w:szCs w:val="32"/>
        </w:rPr>
        <w:t>高效孕激素及</w:t>
      </w:r>
      <w:r w:rsidR="00CC68F0" w:rsidRPr="00CC79BD">
        <w:rPr>
          <w:rFonts w:asciiTheme="majorBidi" w:eastAsia="仿宋" w:hAnsi="仿宋" w:cstheme="majorBidi"/>
          <w:kern w:val="0"/>
          <w:sz w:val="32"/>
          <w:szCs w:val="32"/>
        </w:rPr>
        <w:t>促性腺激素释放激素类似物</w:t>
      </w:r>
      <w:r w:rsidRPr="00CC79BD">
        <w:rPr>
          <w:rFonts w:asciiTheme="majorBidi" w:eastAsia="仿宋" w:hAnsi="仿宋" w:cstheme="majorBidi"/>
          <w:kern w:val="0"/>
          <w:sz w:val="32"/>
          <w:szCs w:val="32"/>
        </w:rPr>
        <w:t>等</w:t>
      </w:r>
      <w:r w:rsidR="00B948D9" w:rsidRPr="00CC79BD">
        <w:rPr>
          <w:rFonts w:asciiTheme="majorBidi" w:eastAsia="仿宋" w:hAnsi="仿宋" w:cstheme="majorBidi"/>
          <w:kern w:val="0"/>
          <w:sz w:val="32"/>
          <w:szCs w:val="32"/>
        </w:rPr>
        <w:t>，总体</w:t>
      </w:r>
      <w:r w:rsidRPr="00CC79BD">
        <w:rPr>
          <w:rFonts w:asciiTheme="majorBidi" w:eastAsia="仿宋" w:hAnsi="仿宋" w:cstheme="majorBidi"/>
          <w:kern w:val="0"/>
          <w:sz w:val="32"/>
          <w:szCs w:val="32"/>
        </w:rPr>
        <w:t>有效率大约</w:t>
      </w:r>
      <w:r w:rsidR="00B55030" w:rsidRPr="00CC79BD">
        <w:rPr>
          <w:rFonts w:asciiTheme="majorBidi" w:eastAsia="仿宋" w:hAnsiTheme="majorBidi" w:cstheme="majorBidi"/>
          <w:kern w:val="0"/>
          <w:sz w:val="32"/>
          <w:szCs w:val="32"/>
        </w:rPr>
        <w:t>10</w:t>
      </w:r>
      <w:r w:rsidRPr="00CC79BD">
        <w:rPr>
          <w:rFonts w:asciiTheme="majorBidi" w:eastAsia="仿宋" w:hAnsiTheme="majorBidi" w:cstheme="majorBidi"/>
          <w:kern w:val="0"/>
          <w:sz w:val="32"/>
          <w:szCs w:val="32"/>
        </w:rPr>
        <w:t>%</w:t>
      </w:r>
      <w:r w:rsidRPr="00CC79BD">
        <w:rPr>
          <w:rFonts w:asciiTheme="majorBidi" w:eastAsia="仿宋" w:hAnsi="仿宋" w:cstheme="majorBidi"/>
          <w:kern w:val="0"/>
          <w:sz w:val="32"/>
          <w:szCs w:val="32"/>
        </w:rPr>
        <w:t>。</w:t>
      </w:r>
    </w:p>
    <w:p w:rsidR="009248D0" w:rsidRPr="00C3087F" w:rsidRDefault="009248D0" w:rsidP="004269F2">
      <w:pPr>
        <w:spacing w:line="600" w:lineRule="exact"/>
        <w:ind w:firstLineChars="200" w:firstLine="643"/>
        <w:rPr>
          <w:rFonts w:asciiTheme="majorBidi" w:eastAsia="楷体_GB2312" w:hAnsiTheme="majorBidi" w:cstheme="majorBidi"/>
          <w:b/>
          <w:sz w:val="32"/>
          <w:szCs w:val="32"/>
        </w:rPr>
      </w:pPr>
      <w:r w:rsidRPr="00C3087F">
        <w:rPr>
          <w:rFonts w:asciiTheme="majorBidi" w:eastAsia="楷体_GB2312" w:hAnsiTheme="majorBidi" w:cstheme="majorBidi"/>
          <w:b/>
          <w:sz w:val="32"/>
          <w:szCs w:val="32"/>
        </w:rPr>
        <w:t>（</w:t>
      </w:r>
      <w:r w:rsidR="00E0694B" w:rsidRPr="00C3087F">
        <w:rPr>
          <w:rFonts w:asciiTheme="majorBidi" w:eastAsia="楷体_GB2312" w:hAnsiTheme="majorBidi" w:cstheme="majorBidi"/>
          <w:b/>
          <w:sz w:val="32"/>
          <w:szCs w:val="32"/>
        </w:rPr>
        <w:t>七</w:t>
      </w:r>
      <w:r w:rsidRPr="00C3087F">
        <w:rPr>
          <w:rFonts w:asciiTheme="majorBidi" w:eastAsia="楷体_GB2312" w:hAnsiTheme="majorBidi" w:cstheme="majorBidi"/>
          <w:b/>
          <w:sz w:val="32"/>
          <w:szCs w:val="32"/>
        </w:rPr>
        <w:t>）中医中药治疗</w:t>
      </w:r>
    </w:p>
    <w:p w:rsidR="009248D0" w:rsidRPr="00CC79BD" w:rsidRDefault="009248D0" w:rsidP="00872ACA">
      <w:pPr>
        <w:spacing w:line="600" w:lineRule="exact"/>
        <w:ind w:firstLineChars="200" w:firstLine="640"/>
        <w:rPr>
          <w:rFonts w:asciiTheme="majorBidi" w:eastAsia="仿宋_GB2312" w:hAnsiTheme="majorBidi" w:cstheme="majorBidi"/>
          <w:sz w:val="32"/>
          <w:szCs w:val="32"/>
        </w:rPr>
      </w:pPr>
      <w:r w:rsidRPr="00C3087F">
        <w:rPr>
          <w:rFonts w:asciiTheme="majorBidi" w:eastAsia="仿宋" w:hAnsiTheme="majorBidi" w:cstheme="majorBidi"/>
          <w:sz w:val="32"/>
          <w:szCs w:val="32"/>
        </w:rPr>
        <w:t xml:space="preserve"> </w:t>
      </w:r>
      <w:r w:rsidRPr="00CC79BD">
        <w:rPr>
          <w:rFonts w:asciiTheme="majorBidi" w:eastAsia="仿宋_GB2312" w:hAnsiTheme="majorBidi" w:cstheme="majorBidi"/>
          <w:kern w:val="0"/>
          <w:sz w:val="32"/>
          <w:szCs w:val="32"/>
        </w:rPr>
        <w:t>中医的治疗作用</w:t>
      </w:r>
      <w:r w:rsidR="00A224BE" w:rsidRPr="00CC79BD">
        <w:rPr>
          <w:rFonts w:asciiTheme="majorBidi" w:eastAsia="仿宋_GB2312" w:hAnsiTheme="majorBidi" w:cstheme="majorBidi"/>
          <w:kern w:val="0"/>
          <w:sz w:val="32"/>
          <w:szCs w:val="32"/>
        </w:rPr>
        <w:t>可</w:t>
      </w:r>
      <w:r w:rsidRPr="00CC79BD">
        <w:rPr>
          <w:rFonts w:asciiTheme="majorBidi" w:eastAsia="仿宋_GB2312" w:hAnsiTheme="majorBidi" w:cstheme="majorBidi"/>
          <w:kern w:val="0"/>
          <w:sz w:val="32"/>
          <w:szCs w:val="32"/>
        </w:rPr>
        <w:t>贯穿于卵巢癌患者各个</w:t>
      </w:r>
      <w:r w:rsidR="00A224BE" w:rsidRPr="00CC79BD">
        <w:rPr>
          <w:rFonts w:asciiTheme="majorBidi" w:eastAsia="仿宋_GB2312" w:hAnsiTheme="majorBidi" w:cstheme="majorBidi"/>
          <w:kern w:val="0"/>
          <w:sz w:val="32"/>
          <w:szCs w:val="32"/>
        </w:rPr>
        <w:t>治疗</w:t>
      </w:r>
      <w:r w:rsidRPr="00CC79BD">
        <w:rPr>
          <w:rFonts w:asciiTheme="majorBidi" w:eastAsia="仿宋_GB2312" w:hAnsiTheme="majorBidi" w:cstheme="majorBidi"/>
          <w:kern w:val="0"/>
          <w:sz w:val="32"/>
          <w:szCs w:val="32"/>
        </w:rPr>
        <w:t>阶段，有助于</w:t>
      </w:r>
      <w:r w:rsidR="00A224BE" w:rsidRPr="00CC79BD">
        <w:rPr>
          <w:rFonts w:asciiTheme="majorBidi" w:eastAsia="仿宋_GB2312" w:hAnsiTheme="majorBidi" w:cstheme="majorBidi"/>
          <w:kern w:val="0"/>
          <w:sz w:val="32"/>
          <w:szCs w:val="32"/>
        </w:rPr>
        <w:t>加快</w:t>
      </w:r>
      <w:r w:rsidRPr="00CC79BD">
        <w:rPr>
          <w:rFonts w:asciiTheme="majorBidi" w:eastAsia="仿宋_GB2312" w:hAnsiTheme="majorBidi" w:cstheme="majorBidi"/>
          <w:kern w:val="0"/>
          <w:sz w:val="32"/>
          <w:szCs w:val="32"/>
        </w:rPr>
        <w:t>术后机</w:t>
      </w:r>
      <w:r w:rsidR="00A224BE" w:rsidRPr="00CC79BD">
        <w:rPr>
          <w:rFonts w:asciiTheme="majorBidi" w:eastAsia="仿宋_GB2312" w:hAnsiTheme="majorBidi" w:cstheme="majorBidi"/>
          <w:kern w:val="0"/>
          <w:sz w:val="32"/>
          <w:szCs w:val="32"/>
        </w:rPr>
        <w:t>体</w:t>
      </w:r>
      <w:r w:rsidRPr="00CC79BD">
        <w:rPr>
          <w:rFonts w:asciiTheme="majorBidi" w:eastAsia="仿宋_GB2312" w:hAnsiTheme="majorBidi" w:cstheme="majorBidi"/>
          <w:kern w:val="0"/>
          <w:sz w:val="32"/>
          <w:szCs w:val="32"/>
        </w:rPr>
        <w:t>的恢复、增强放化疗疗效、减少</w:t>
      </w:r>
      <w:r w:rsidR="008E284E">
        <w:rPr>
          <w:rFonts w:asciiTheme="majorBidi" w:eastAsia="仿宋_GB2312" w:hAnsiTheme="majorBidi" w:cstheme="majorBidi" w:hint="eastAsia"/>
          <w:kern w:val="0"/>
          <w:sz w:val="32"/>
          <w:szCs w:val="32"/>
        </w:rPr>
        <w:t>不良</w:t>
      </w:r>
      <w:r w:rsidRPr="00CC79BD">
        <w:rPr>
          <w:rFonts w:asciiTheme="majorBidi" w:eastAsia="仿宋_GB2312" w:hAnsiTheme="majorBidi" w:cstheme="majorBidi"/>
          <w:kern w:val="0"/>
          <w:sz w:val="32"/>
          <w:szCs w:val="32"/>
        </w:rPr>
        <w:t>反应、延长生存期、提高生存质量</w:t>
      </w:r>
      <w:r w:rsidR="00A224BE"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脏腑虚弱、冲任督带失调是卵巢癌发病的首要病因病机，调理冲任，扶正祛邪为主要治疗原则。根据患者个体差异，</w:t>
      </w:r>
      <w:r w:rsidR="00A224BE" w:rsidRPr="00CC79BD">
        <w:rPr>
          <w:rFonts w:asciiTheme="majorBidi" w:eastAsia="仿宋_GB2312" w:hAnsiTheme="majorBidi" w:cstheme="majorBidi"/>
          <w:kern w:val="0"/>
          <w:sz w:val="32"/>
          <w:szCs w:val="32"/>
        </w:rPr>
        <w:t>通过辨证论治，</w:t>
      </w:r>
      <w:r w:rsidRPr="00CC79BD">
        <w:rPr>
          <w:rFonts w:asciiTheme="majorBidi" w:eastAsia="仿宋_GB2312" w:hAnsiTheme="majorBidi" w:cstheme="majorBidi"/>
          <w:kern w:val="0"/>
          <w:sz w:val="32"/>
          <w:szCs w:val="32"/>
        </w:rPr>
        <w:t>为患者制定个性化的治</w:t>
      </w:r>
      <w:r w:rsidR="00A224BE" w:rsidRPr="00CC79BD">
        <w:rPr>
          <w:rFonts w:asciiTheme="majorBidi" w:eastAsia="仿宋_GB2312" w:hAnsiTheme="majorBidi" w:cstheme="majorBidi"/>
          <w:kern w:val="0"/>
          <w:sz w:val="32"/>
          <w:szCs w:val="32"/>
        </w:rPr>
        <w:t>疗</w:t>
      </w:r>
      <w:r w:rsidRPr="00CC79BD">
        <w:rPr>
          <w:rFonts w:asciiTheme="majorBidi" w:eastAsia="仿宋_GB2312" w:hAnsiTheme="majorBidi" w:cstheme="majorBidi"/>
          <w:kern w:val="0"/>
          <w:sz w:val="32"/>
          <w:szCs w:val="32"/>
        </w:rPr>
        <w:t>方案，</w:t>
      </w:r>
      <w:r w:rsidR="00A224BE" w:rsidRPr="00CC79BD">
        <w:rPr>
          <w:rFonts w:asciiTheme="majorBidi" w:eastAsia="仿宋_GB2312" w:hAnsiTheme="majorBidi" w:cstheme="majorBidi"/>
          <w:kern w:val="0"/>
          <w:sz w:val="32"/>
          <w:szCs w:val="32"/>
        </w:rPr>
        <w:t>中医</w:t>
      </w:r>
      <w:r w:rsidRPr="00CC79BD">
        <w:rPr>
          <w:rFonts w:asciiTheme="majorBidi" w:eastAsia="仿宋_GB2312" w:hAnsiTheme="majorBidi" w:cstheme="majorBidi"/>
          <w:kern w:val="0"/>
          <w:sz w:val="32"/>
          <w:szCs w:val="32"/>
        </w:rPr>
        <w:t>具有一定优势</w:t>
      </w:r>
      <w:r w:rsidR="00A224BE" w:rsidRPr="00CC79BD">
        <w:rPr>
          <w:rFonts w:asciiTheme="majorBidi" w:eastAsia="仿宋_GB2312" w:hAnsiTheme="majorBidi" w:cstheme="majorBidi"/>
          <w:kern w:val="0"/>
          <w:sz w:val="32"/>
          <w:szCs w:val="32"/>
        </w:rPr>
        <w:t>，可</w:t>
      </w:r>
      <w:r w:rsidR="00967F29" w:rsidRPr="00CC79BD">
        <w:rPr>
          <w:rFonts w:asciiTheme="majorBidi" w:eastAsia="仿宋_GB2312" w:hAnsiTheme="majorBidi" w:cstheme="majorBidi"/>
          <w:kern w:val="0"/>
          <w:sz w:val="32"/>
          <w:szCs w:val="32"/>
        </w:rPr>
        <w:t>配合西医</w:t>
      </w:r>
      <w:r w:rsidR="00A224BE" w:rsidRPr="00CC79BD">
        <w:rPr>
          <w:rFonts w:asciiTheme="majorBidi" w:eastAsia="仿宋_GB2312" w:hAnsiTheme="majorBidi" w:cstheme="majorBidi"/>
          <w:kern w:val="0"/>
          <w:sz w:val="32"/>
          <w:szCs w:val="32"/>
        </w:rPr>
        <w:t>来补充与完善卵巢癌的治疗</w:t>
      </w:r>
      <w:r w:rsidRPr="00CC79BD">
        <w:rPr>
          <w:rFonts w:asciiTheme="majorBidi" w:eastAsia="仿宋_GB2312" w:hAnsiTheme="majorBidi" w:cstheme="majorBidi"/>
          <w:kern w:val="0"/>
          <w:sz w:val="32"/>
          <w:szCs w:val="32"/>
        </w:rPr>
        <w:t>。</w:t>
      </w:r>
    </w:p>
    <w:p w:rsidR="009248D0" w:rsidRPr="00C3087F" w:rsidRDefault="009248D0" w:rsidP="00872ACA">
      <w:pPr>
        <w:spacing w:line="600" w:lineRule="exact"/>
        <w:ind w:firstLineChars="200" w:firstLine="640"/>
        <w:rPr>
          <w:rFonts w:asciiTheme="majorBidi" w:eastAsia="黑体" w:hAnsiTheme="majorBidi" w:cstheme="majorBidi"/>
          <w:sz w:val="32"/>
          <w:szCs w:val="32"/>
        </w:rPr>
      </w:pPr>
      <w:r w:rsidRPr="00C3087F">
        <w:rPr>
          <w:rFonts w:asciiTheme="majorBidi" w:eastAsia="黑体" w:hAnsi="黑体" w:cstheme="majorBidi"/>
          <w:sz w:val="32"/>
          <w:szCs w:val="32"/>
        </w:rPr>
        <w:t>六、预后</w:t>
      </w:r>
    </w:p>
    <w:p w:rsidR="00CC79BD" w:rsidRPr="00CC79BD" w:rsidRDefault="009248D0" w:rsidP="00CC79BD">
      <w:pPr>
        <w:spacing w:line="600" w:lineRule="exact"/>
        <w:ind w:firstLineChars="200" w:firstLine="640"/>
        <w:rPr>
          <w:rFonts w:asciiTheme="majorBidi" w:eastAsia="仿宋_GB2312" w:hAnsiTheme="majorBidi" w:cstheme="majorBidi"/>
          <w:kern w:val="0"/>
          <w:sz w:val="32"/>
          <w:szCs w:val="32"/>
        </w:rPr>
      </w:pPr>
      <w:r w:rsidRPr="00CC79BD">
        <w:rPr>
          <w:rFonts w:asciiTheme="majorBidi" w:eastAsia="仿宋_GB2312" w:hAnsiTheme="majorBidi" w:cstheme="majorBidi"/>
          <w:sz w:val="32"/>
          <w:szCs w:val="32"/>
        </w:rPr>
        <w:t>由</w:t>
      </w:r>
      <w:r w:rsidRPr="00CC79BD">
        <w:rPr>
          <w:rFonts w:asciiTheme="majorBidi" w:eastAsia="仿宋_GB2312" w:hAnsiTheme="majorBidi" w:cstheme="majorBidi"/>
          <w:kern w:val="0"/>
          <w:sz w:val="32"/>
          <w:szCs w:val="32"/>
        </w:rPr>
        <w:t>于难以早期诊断以及对于耐药复发卵巢上皮癌缺乏有效的治疗，卵巢上皮癌的总体预后较差。卵巢上皮癌一线铂类联合紫杉类化疗的有效率达</w:t>
      </w:r>
      <w:r w:rsidRPr="00CC79BD">
        <w:rPr>
          <w:rFonts w:asciiTheme="majorBidi" w:eastAsia="仿宋_GB2312" w:hAnsiTheme="majorBidi" w:cstheme="majorBidi"/>
          <w:kern w:val="0"/>
          <w:sz w:val="32"/>
          <w:szCs w:val="32"/>
        </w:rPr>
        <w:t>80</w:t>
      </w:r>
      <w:r w:rsidRPr="00CC79BD">
        <w:rPr>
          <w:rFonts w:asciiTheme="majorBidi" w:eastAsia="仿宋_GB2312" w:hAnsiTheme="majorBidi" w:cstheme="majorBidi"/>
          <w:kern w:val="0"/>
          <w:sz w:val="32"/>
          <w:szCs w:val="32"/>
        </w:rPr>
        <w:t>％以上，其中一半以上达到肿瘤完全缓解，但即使达到完全缓解的患者仍有</w:t>
      </w:r>
      <w:r w:rsidRPr="00CC79BD">
        <w:rPr>
          <w:rFonts w:asciiTheme="majorBidi" w:eastAsia="仿宋_GB2312" w:hAnsiTheme="majorBidi" w:cstheme="majorBidi"/>
          <w:kern w:val="0"/>
          <w:sz w:val="32"/>
          <w:szCs w:val="32"/>
        </w:rPr>
        <w:t>50%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70%</w:t>
      </w:r>
      <w:r w:rsidRPr="00CC79BD">
        <w:rPr>
          <w:rFonts w:asciiTheme="majorBidi" w:eastAsia="仿宋_GB2312" w:hAnsiTheme="majorBidi" w:cstheme="majorBidi"/>
          <w:kern w:val="0"/>
          <w:sz w:val="32"/>
          <w:szCs w:val="32"/>
        </w:rPr>
        <w:t>复发，平均复发时间</w:t>
      </w:r>
      <w:r w:rsidRPr="00CC79BD">
        <w:rPr>
          <w:rFonts w:asciiTheme="majorBidi" w:eastAsia="仿宋_GB2312" w:hAnsiTheme="majorBidi" w:cstheme="majorBidi"/>
          <w:kern w:val="0"/>
          <w:sz w:val="32"/>
          <w:szCs w:val="32"/>
        </w:rPr>
        <w:t>16</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18</w:t>
      </w:r>
      <w:r w:rsidRPr="00CC79BD">
        <w:rPr>
          <w:rFonts w:asciiTheme="majorBidi" w:eastAsia="仿宋_GB2312" w:hAnsiTheme="majorBidi" w:cstheme="majorBidi"/>
          <w:kern w:val="0"/>
          <w:sz w:val="32"/>
          <w:szCs w:val="32"/>
        </w:rPr>
        <w:t>个月。</w:t>
      </w:r>
      <w:r w:rsidRPr="00CC79BD">
        <w:rPr>
          <w:rFonts w:asciiTheme="majorBidi" w:eastAsia="仿宋_GB2312" w:hAnsiTheme="majorBidi" w:cstheme="majorBidi"/>
          <w:kern w:val="0"/>
          <w:sz w:val="32"/>
          <w:szCs w:val="32"/>
        </w:rPr>
        <w:t>Ⅰ</w:t>
      </w:r>
      <w:r w:rsidRPr="00CC79BD">
        <w:rPr>
          <w:rFonts w:asciiTheme="majorBidi" w:eastAsia="仿宋_GB2312" w:hAnsiTheme="majorBidi" w:cstheme="majorBidi"/>
          <w:kern w:val="0"/>
          <w:sz w:val="32"/>
          <w:szCs w:val="32"/>
        </w:rPr>
        <w:t>期患者的</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年生存率可达</w:t>
      </w:r>
      <w:r w:rsidRPr="00CC79BD">
        <w:rPr>
          <w:rFonts w:asciiTheme="majorBidi" w:eastAsia="仿宋_GB2312" w:hAnsiTheme="majorBidi" w:cstheme="majorBidi"/>
          <w:kern w:val="0"/>
          <w:sz w:val="32"/>
          <w:szCs w:val="32"/>
        </w:rPr>
        <w:t>90%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Ⅱ</w:t>
      </w:r>
      <w:r w:rsidRPr="00CC79BD">
        <w:rPr>
          <w:rFonts w:asciiTheme="majorBidi" w:eastAsia="仿宋_GB2312" w:hAnsiTheme="majorBidi" w:cstheme="majorBidi"/>
          <w:kern w:val="0"/>
          <w:sz w:val="32"/>
          <w:szCs w:val="32"/>
        </w:rPr>
        <w:t>期约</w:t>
      </w:r>
      <w:r w:rsidRPr="00CC79BD">
        <w:rPr>
          <w:rFonts w:asciiTheme="majorBidi" w:eastAsia="仿宋_GB2312" w:hAnsiTheme="majorBidi" w:cstheme="majorBidi"/>
          <w:kern w:val="0"/>
          <w:sz w:val="32"/>
          <w:szCs w:val="32"/>
        </w:rPr>
        <w:t>80%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Ⅲ/Ⅳ</w:t>
      </w:r>
      <w:r w:rsidRPr="00CC79BD">
        <w:rPr>
          <w:rFonts w:asciiTheme="majorBidi" w:eastAsia="仿宋_GB2312" w:hAnsiTheme="majorBidi" w:cstheme="majorBidi"/>
          <w:kern w:val="0"/>
          <w:sz w:val="32"/>
          <w:szCs w:val="32"/>
        </w:rPr>
        <w:t>期患者的</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年生存率仅为</w:t>
      </w:r>
      <w:r w:rsidRPr="00CC79BD">
        <w:rPr>
          <w:rFonts w:asciiTheme="majorBidi" w:eastAsia="仿宋_GB2312" w:hAnsiTheme="majorBidi" w:cstheme="majorBidi"/>
          <w:kern w:val="0"/>
          <w:sz w:val="32"/>
          <w:szCs w:val="32"/>
        </w:rPr>
        <w:t>30%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40%</w:t>
      </w:r>
      <w:r w:rsidRPr="00CC79BD">
        <w:rPr>
          <w:rFonts w:asciiTheme="majorBidi" w:eastAsia="仿宋_GB2312" w:hAnsiTheme="majorBidi" w:cstheme="majorBidi"/>
          <w:kern w:val="0"/>
          <w:sz w:val="32"/>
          <w:szCs w:val="32"/>
        </w:rPr>
        <w:t>，多数患者死于肿瘤复发耐药。卵巢恶性生殖细胞肿瘤的</w:t>
      </w:r>
      <w:r w:rsidRPr="00CC79BD">
        <w:rPr>
          <w:rFonts w:asciiTheme="majorBidi" w:eastAsia="仿宋_GB2312" w:hAnsiTheme="majorBidi" w:cstheme="majorBidi"/>
          <w:kern w:val="0"/>
          <w:sz w:val="32"/>
          <w:szCs w:val="32"/>
        </w:rPr>
        <w:t>5</w:t>
      </w:r>
      <w:r w:rsidRPr="00CC79BD">
        <w:rPr>
          <w:rFonts w:asciiTheme="majorBidi" w:eastAsia="仿宋_GB2312" w:hAnsiTheme="majorBidi" w:cstheme="majorBidi"/>
          <w:kern w:val="0"/>
          <w:sz w:val="32"/>
          <w:szCs w:val="32"/>
        </w:rPr>
        <w:t>年存活率早期可达</w:t>
      </w:r>
      <w:r w:rsidRPr="00CC79BD">
        <w:rPr>
          <w:rFonts w:asciiTheme="majorBidi" w:eastAsia="仿宋_GB2312" w:hAnsiTheme="majorBidi" w:cstheme="majorBidi"/>
          <w:kern w:val="0"/>
          <w:sz w:val="32"/>
          <w:szCs w:val="32"/>
        </w:rPr>
        <w:t>96%</w:t>
      </w:r>
      <w:r w:rsidRPr="00CC79BD">
        <w:rPr>
          <w:rFonts w:asciiTheme="majorBidi" w:eastAsia="仿宋_GB2312" w:hAnsiTheme="majorBidi" w:cstheme="majorBidi"/>
          <w:kern w:val="0"/>
          <w:sz w:val="32"/>
          <w:szCs w:val="32"/>
        </w:rPr>
        <w:t>，晚期及复发患者约为</w:t>
      </w:r>
      <w:r w:rsidRPr="00CC79BD">
        <w:rPr>
          <w:rFonts w:asciiTheme="majorBidi" w:eastAsia="仿宋_GB2312" w:hAnsiTheme="majorBidi" w:cstheme="majorBidi"/>
          <w:kern w:val="0"/>
          <w:sz w:val="32"/>
          <w:szCs w:val="32"/>
        </w:rPr>
        <w:t>60%</w:t>
      </w:r>
      <w:r w:rsidRPr="00CC79BD">
        <w:rPr>
          <w:rFonts w:asciiTheme="majorBidi" w:eastAsia="仿宋_GB2312" w:hAnsiTheme="majorBidi" w:cstheme="majorBidi"/>
          <w:kern w:val="0"/>
          <w:sz w:val="32"/>
          <w:szCs w:val="32"/>
        </w:rPr>
        <w:t>。</w:t>
      </w:r>
      <w:r w:rsidRPr="00CC79BD">
        <w:rPr>
          <w:rFonts w:asciiTheme="majorBidi" w:eastAsia="仿宋_GB2312" w:hAnsiTheme="majorBidi" w:cstheme="majorBidi"/>
          <w:kern w:val="0"/>
          <w:sz w:val="32"/>
          <w:szCs w:val="32"/>
        </w:rPr>
        <w:t>90%</w:t>
      </w:r>
      <w:r w:rsidRPr="00CC79BD">
        <w:rPr>
          <w:rFonts w:asciiTheme="majorBidi" w:eastAsia="仿宋_GB2312" w:hAnsiTheme="majorBidi" w:cstheme="majorBidi"/>
          <w:kern w:val="0"/>
          <w:sz w:val="32"/>
          <w:szCs w:val="32"/>
        </w:rPr>
        <w:t>的复发发生在术后</w:t>
      </w:r>
      <w:r w:rsidRPr="00CC79BD">
        <w:rPr>
          <w:rFonts w:asciiTheme="majorBidi" w:eastAsia="仿宋_GB2312" w:hAnsiTheme="majorBidi" w:cstheme="majorBidi"/>
          <w:kern w:val="0"/>
          <w:sz w:val="32"/>
          <w:szCs w:val="32"/>
        </w:rPr>
        <w:t>2</w:t>
      </w:r>
      <w:r w:rsidRPr="00CC79BD">
        <w:rPr>
          <w:rFonts w:asciiTheme="majorBidi" w:eastAsia="仿宋_GB2312" w:hAnsiTheme="majorBidi" w:cstheme="majorBidi"/>
          <w:kern w:val="0"/>
          <w:sz w:val="32"/>
          <w:szCs w:val="32"/>
        </w:rPr>
        <w:t>年内，但复发后治疗效果仍较好。</w:t>
      </w:r>
    </w:p>
    <w:p w:rsidR="009248D0" w:rsidRPr="00CC79BD" w:rsidRDefault="009248D0" w:rsidP="00CC79BD">
      <w:pPr>
        <w:spacing w:line="600" w:lineRule="exact"/>
        <w:ind w:firstLineChars="200" w:firstLine="640"/>
        <w:rPr>
          <w:rFonts w:asciiTheme="majorBidi" w:eastAsia="仿宋" w:hAnsiTheme="majorBidi" w:cstheme="majorBidi"/>
          <w:kern w:val="0"/>
          <w:sz w:val="32"/>
          <w:szCs w:val="32"/>
        </w:rPr>
      </w:pPr>
      <w:r w:rsidRPr="00CC79BD">
        <w:rPr>
          <w:rFonts w:asciiTheme="majorBidi" w:eastAsia="仿宋_GB2312" w:hAnsiTheme="majorBidi" w:cstheme="majorBidi"/>
          <w:kern w:val="0"/>
          <w:sz w:val="32"/>
          <w:szCs w:val="32"/>
        </w:rPr>
        <w:t>影响卵巢恶性肿瘤患者预后的因素包括：年龄、肿瘤的分期、肿瘤的组织学类型、分化程度、肿瘤细胞减灭术后残留病灶的大小等。</w:t>
      </w:r>
    </w:p>
    <w:p w:rsidR="00CC79BD" w:rsidRDefault="009248D0" w:rsidP="00CC79BD">
      <w:pPr>
        <w:spacing w:line="600" w:lineRule="exact"/>
        <w:ind w:firstLineChars="200" w:firstLine="640"/>
        <w:rPr>
          <w:rFonts w:asciiTheme="majorBidi" w:eastAsia="黑体" w:hAnsiTheme="majorBidi" w:cstheme="majorBidi"/>
          <w:sz w:val="32"/>
          <w:szCs w:val="32"/>
        </w:rPr>
      </w:pPr>
      <w:r w:rsidRPr="00C3087F">
        <w:rPr>
          <w:rFonts w:asciiTheme="majorBidi" w:eastAsia="黑体" w:hAnsi="黑体" w:cstheme="majorBidi"/>
          <w:sz w:val="32"/>
          <w:szCs w:val="32"/>
        </w:rPr>
        <w:t>七、随访</w:t>
      </w:r>
    </w:p>
    <w:p w:rsidR="009248D0" w:rsidRPr="00CC79BD" w:rsidRDefault="009248D0" w:rsidP="00CC79BD">
      <w:pPr>
        <w:spacing w:line="600" w:lineRule="exact"/>
        <w:ind w:firstLineChars="200" w:firstLine="640"/>
        <w:rPr>
          <w:rFonts w:asciiTheme="majorBidi" w:eastAsia="黑体" w:hAnsiTheme="majorBidi" w:cstheme="majorBidi"/>
          <w:sz w:val="32"/>
          <w:szCs w:val="32"/>
        </w:rPr>
      </w:pPr>
      <w:r w:rsidRPr="00C3087F">
        <w:rPr>
          <w:rFonts w:asciiTheme="majorBidi" w:eastAsia="仿宋_GB2312" w:hAnsiTheme="majorBidi" w:cstheme="majorBidi"/>
          <w:kern w:val="0"/>
          <w:sz w:val="32"/>
          <w:szCs w:val="32"/>
        </w:rPr>
        <w:t>经治疗获得完全缓解的患者，治疗前</w:t>
      </w:r>
      <w:r w:rsidRPr="00C3087F">
        <w:rPr>
          <w:rFonts w:asciiTheme="majorBidi" w:eastAsia="仿宋_GB2312" w:hAnsiTheme="majorBidi" w:cstheme="majorBidi"/>
          <w:kern w:val="0"/>
          <w:sz w:val="32"/>
          <w:szCs w:val="32"/>
        </w:rPr>
        <w:t>2</w:t>
      </w:r>
      <w:r w:rsidRPr="00C3087F">
        <w:rPr>
          <w:rFonts w:asciiTheme="majorBidi" w:eastAsia="仿宋_GB2312" w:hAnsiTheme="majorBidi" w:cstheme="majorBidi"/>
          <w:kern w:val="0"/>
          <w:sz w:val="32"/>
          <w:szCs w:val="32"/>
        </w:rPr>
        <w:t>年每</w:t>
      </w:r>
      <w:r w:rsidRPr="00C3087F">
        <w:rPr>
          <w:rFonts w:asciiTheme="majorBidi" w:eastAsia="仿宋_GB2312" w:hAnsiTheme="majorBidi" w:cstheme="majorBidi"/>
          <w:kern w:val="0"/>
          <w:sz w:val="32"/>
          <w:szCs w:val="32"/>
        </w:rPr>
        <w:t>3</w:t>
      </w:r>
      <w:r w:rsidRPr="00C3087F">
        <w:rPr>
          <w:rFonts w:asciiTheme="majorBidi" w:eastAsia="仿宋_GB2312" w:hAnsiTheme="majorBidi" w:cstheme="majorBidi"/>
          <w:kern w:val="0"/>
          <w:sz w:val="32"/>
          <w:szCs w:val="32"/>
        </w:rPr>
        <w:t>个月复查</w:t>
      </w:r>
      <w:r w:rsidRPr="00C3087F">
        <w:rPr>
          <w:rFonts w:asciiTheme="majorBidi" w:eastAsia="仿宋_GB2312" w:hAnsiTheme="majorBidi" w:cstheme="majorBidi"/>
          <w:kern w:val="0"/>
          <w:sz w:val="32"/>
          <w:szCs w:val="32"/>
        </w:rPr>
        <w:t>1</w:t>
      </w:r>
      <w:r w:rsidRPr="00C3087F">
        <w:rPr>
          <w:rFonts w:asciiTheme="majorBidi" w:eastAsia="仿宋_GB2312" w:hAnsiTheme="majorBidi" w:cstheme="majorBidi"/>
          <w:kern w:val="0"/>
          <w:sz w:val="32"/>
          <w:szCs w:val="32"/>
        </w:rPr>
        <w:t>次；后</w:t>
      </w:r>
      <w:r w:rsidRPr="00C3087F">
        <w:rPr>
          <w:rFonts w:asciiTheme="majorBidi" w:eastAsia="仿宋_GB2312" w:hAnsiTheme="majorBidi" w:cstheme="majorBidi"/>
          <w:kern w:val="0"/>
          <w:sz w:val="32"/>
          <w:szCs w:val="32"/>
        </w:rPr>
        <w:t>3</w:t>
      </w:r>
      <w:r w:rsidRPr="00C3087F">
        <w:rPr>
          <w:rFonts w:asciiTheme="majorBidi" w:eastAsia="仿宋_GB2312" w:hAnsiTheme="majorBidi" w:cstheme="majorBidi"/>
          <w:kern w:val="0"/>
          <w:sz w:val="32"/>
          <w:szCs w:val="32"/>
        </w:rPr>
        <w:t>年每</w:t>
      </w:r>
      <w:r w:rsidRPr="00C3087F">
        <w:rPr>
          <w:rFonts w:asciiTheme="majorBidi" w:eastAsia="仿宋_GB2312" w:hAnsiTheme="majorBidi" w:cstheme="majorBidi"/>
          <w:kern w:val="0"/>
          <w:sz w:val="32"/>
          <w:szCs w:val="32"/>
        </w:rPr>
        <w:t>3</w:t>
      </w:r>
      <w:r w:rsidRPr="00C3087F">
        <w:rPr>
          <w:rFonts w:asciiTheme="majorBidi" w:eastAsia="仿宋_GB2312" w:hAnsiTheme="majorBidi" w:cstheme="majorBidi"/>
          <w:kern w:val="0"/>
          <w:sz w:val="32"/>
          <w:szCs w:val="32"/>
        </w:rPr>
        <w:t>～</w:t>
      </w:r>
      <w:r w:rsidRPr="00C3087F">
        <w:rPr>
          <w:rFonts w:asciiTheme="majorBidi" w:eastAsia="仿宋_GB2312" w:hAnsiTheme="majorBidi" w:cstheme="majorBidi"/>
          <w:kern w:val="0"/>
          <w:sz w:val="32"/>
          <w:szCs w:val="32"/>
        </w:rPr>
        <w:t>6</w:t>
      </w:r>
      <w:r w:rsidRPr="00C3087F">
        <w:rPr>
          <w:rFonts w:asciiTheme="majorBidi" w:eastAsia="仿宋_GB2312" w:hAnsiTheme="majorBidi" w:cstheme="majorBidi"/>
          <w:kern w:val="0"/>
          <w:sz w:val="32"/>
          <w:szCs w:val="32"/>
        </w:rPr>
        <w:t>个月复查</w:t>
      </w:r>
      <w:r w:rsidRPr="00C3087F">
        <w:rPr>
          <w:rFonts w:asciiTheme="majorBidi" w:eastAsia="仿宋_GB2312" w:hAnsiTheme="majorBidi" w:cstheme="majorBidi"/>
          <w:kern w:val="0"/>
          <w:sz w:val="32"/>
          <w:szCs w:val="32"/>
        </w:rPr>
        <w:t>1</w:t>
      </w:r>
      <w:r w:rsidRPr="00C3087F">
        <w:rPr>
          <w:rFonts w:asciiTheme="majorBidi" w:eastAsia="仿宋_GB2312" w:hAnsiTheme="majorBidi" w:cstheme="majorBidi"/>
          <w:kern w:val="0"/>
          <w:sz w:val="32"/>
          <w:szCs w:val="32"/>
        </w:rPr>
        <w:t>次；</w:t>
      </w:r>
      <w:r w:rsidRPr="00C3087F">
        <w:rPr>
          <w:rFonts w:asciiTheme="majorBidi" w:eastAsia="仿宋_GB2312" w:hAnsiTheme="majorBidi" w:cstheme="majorBidi"/>
          <w:kern w:val="0"/>
          <w:sz w:val="32"/>
          <w:szCs w:val="32"/>
        </w:rPr>
        <w:t>5</w:t>
      </w:r>
      <w:r w:rsidRPr="00C3087F">
        <w:rPr>
          <w:rFonts w:asciiTheme="majorBidi" w:eastAsia="仿宋_GB2312" w:hAnsiTheme="majorBidi" w:cstheme="majorBidi"/>
          <w:kern w:val="0"/>
          <w:sz w:val="32"/>
          <w:szCs w:val="32"/>
        </w:rPr>
        <w:t>年之后每年复查</w:t>
      </w:r>
      <w:r w:rsidRPr="00C3087F">
        <w:rPr>
          <w:rFonts w:asciiTheme="majorBidi" w:eastAsia="仿宋_GB2312" w:hAnsiTheme="majorBidi" w:cstheme="majorBidi"/>
          <w:kern w:val="0"/>
          <w:sz w:val="32"/>
          <w:szCs w:val="32"/>
        </w:rPr>
        <w:t>1</w:t>
      </w:r>
      <w:r w:rsidRPr="00C3087F">
        <w:rPr>
          <w:rFonts w:asciiTheme="majorBidi" w:eastAsia="仿宋_GB2312" w:hAnsiTheme="majorBidi" w:cstheme="majorBidi"/>
          <w:kern w:val="0"/>
          <w:sz w:val="32"/>
          <w:szCs w:val="32"/>
        </w:rPr>
        <w:t>次。</w:t>
      </w:r>
    </w:p>
    <w:p w:rsidR="009248D0" w:rsidRPr="00C3087F" w:rsidRDefault="009248D0" w:rsidP="00872ACA">
      <w:pPr>
        <w:spacing w:line="600" w:lineRule="exact"/>
        <w:ind w:firstLineChars="200" w:firstLine="640"/>
        <w:rPr>
          <w:rFonts w:asciiTheme="majorBidi" w:eastAsia="宋体" w:hAnsiTheme="majorBidi" w:cstheme="majorBidi"/>
          <w:sz w:val="24"/>
        </w:rPr>
      </w:pPr>
      <w:r w:rsidRPr="00C3087F">
        <w:rPr>
          <w:rFonts w:asciiTheme="majorBidi" w:eastAsia="仿宋_GB2312" w:hAnsiTheme="majorBidi" w:cstheme="majorBidi"/>
          <w:kern w:val="0"/>
          <w:sz w:val="32"/>
          <w:szCs w:val="32"/>
        </w:rPr>
        <w:t>复查时注意询问患者有无不适症状。多数患者复发时缺乏典型的症状，而妇科检查则有助于早期发现阴道残端及盆腔内的复发。应定期监测患者血清肿瘤标志物，在初诊时发现有升高的标志物都应进行复查，上皮癌最常用的是</w:t>
      </w:r>
      <w:r w:rsidRPr="00C3087F">
        <w:rPr>
          <w:rFonts w:asciiTheme="majorBidi" w:eastAsia="仿宋_GB2312" w:hAnsiTheme="majorBidi" w:cstheme="majorBidi"/>
          <w:kern w:val="0"/>
          <w:sz w:val="32"/>
          <w:szCs w:val="32"/>
        </w:rPr>
        <w:t>CA125</w:t>
      </w:r>
      <w:r w:rsidRPr="00C3087F">
        <w:rPr>
          <w:rFonts w:asciiTheme="majorBidi" w:eastAsia="仿宋_GB2312" w:hAnsiTheme="majorBidi" w:cstheme="majorBidi"/>
          <w:kern w:val="0"/>
          <w:sz w:val="32"/>
          <w:szCs w:val="32"/>
        </w:rPr>
        <w:t>，此外还有</w:t>
      </w:r>
      <w:r w:rsidRPr="00C3087F">
        <w:rPr>
          <w:rFonts w:asciiTheme="majorBidi" w:eastAsia="仿宋_GB2312" w:hAnsiTheme="majorBidi" w:cstheme="majorBidi"/>
          <w:kern w:val="0"/>
          <w:sz w:val="32"/>
          <w:szCs w:val="32"/>
        </w:rPr>
        <w:t>CA19</w:t>
      </w:r>
      <w:r w:rsidR="008E284E">
        <w:rPr>
          <w:rFonts w:asciiTheme="majorBidi" w:eastAsia="仿宋_GB2312" w:hAnsiTheme="majorBidi" w:cstheme="majorBidi"/>
          <w:kern w:val="0"/>
          <w:sz w:val="32"/>
          <w:szCs w:val="32"/>
        </w:rPr>
        <w:t>-</w:t>
      </w:r>
      <w:r w:rsidRPr="00C3087F">
        <w:rPr>
          <w:rFonts w:asciiTheme="majorBidi" w:eastAsia="仿宋_GB2312" w:hAnsiTheme="majorBidi" w:cstheme="majorBidi"/>
          <w:kern w:val="0"/>
          <w:sz w:val="32"/>
          <w:szCs w:val="32"/>
        </w:rPr>
        <w:t>9</w:t>
      </w:r>
      <w:r w:rsidRPr="00C3087F">
        <w:rPr>
          <w:rFonts w:asciiTheme="majorBidi" w:eastAsia="仿宋_GB2312" w:hAnsiTheme="majorBidi" w:cstheme="majorBidi"/>
          <w:kern w:val="0"/>
          <w:sz w:val="32"/>
          <w:szCs w:val="32"/>
        </w:rPr>
        <w:t>、</w:t>
      </w:r>
      <w:r w:rsidRPr="00C3087F">
        <w:rPr>
          <w:rFonts w:asciiTheme="majorBidi" w:eastAsia="仿宋_GB2312" w:hAnsiTheme="majorBidi" w:cstheme="majorBidi"/>
          <w:kern w:val="0"/>
          <w:sz w:val="32"/>
          <w:szCs w:val="32"/>
        </w:rPr>
        <w:t>CEA</w:t>
      </w:r>
      <w:r w:rsidRPr="00C3087F">
        <w:rPr>
          <w:rFonts w:asciiTheme="majorBidi" w:eastAsia="仿宋_GB2312" w:hAnsiTheme="majorBidi" w:cstheme="majorBidi"/>
          <w:kern w:val="0"/>
          <w:sz w:val="32"/>
          <w:szCs w:val="32"/>
        </w:rPr>
        <w:t>等。卵黄囊瘤注意复查</w:t>
      </w:r>
      <w:r w:rsidRPr="00C3087F">
        <w:rPr>
          <w:rFonts w:asciiTheme="majorBidi" w:eastAsia="仿宋_GB2312" w:hAnsiTheme="majorBidi" w:cstheme="majorBidi"/>
          <w:kern w:val="0"/>
          <w:sz w:val="32"/>
          <w:szCs w:val="32"/>
        </w:rPr>
        <w:t>AFP</w:t>
      </w:r>
      <w:r w:rsidRPr="00C3087F">
        <w:rPr>
          <w:rFonts w:asciiTheme="majorBidi" w:eastAsia="仿宋_GB2312" w:hAnsiTheme="majorBidi" w:cstheme="majorBidi"/>
          <w:kern w:val="0"/>
          <w:sz w:val="32"/>
          <w:szCs w:val="32"/>
        </w:rPr>
        <w:t>，无性细胞瘤复查</w:t>
      </w:r>
      <w:r w:rsidRPr="00C3087F">
        <w:rPr>
          <w:rFonts w:asciiTheme="majorBidi" w:eastAsia="仿宋_GB2312" w:hAnsiTheme="majorBidi" w:cstheme="majorBidi"/>
          <w:kern w:val="0"/>
          <w:sz w:val="32"/>
          <w:szCs w:val="32"/>
        </w:rPr>
        <w:t>LDH</w:t>
      </w:r>
      <w:r w:rsidRPr="00C3087F">
        <w:rPr>
          <w:rFonts w:asciiTheme="majorBidi" w:eastAsia="仿宋_GB2312" w:hAnsiTheme="majorBidi" w:cstheme="majorBidi"/>
          <w:kern w:val="0"/>
          <w:sz w:val="32"/>
          <w:szCs w:val="32"/>
        </w:rPr>
        <w:t>。影像学检查在卵巢恶性肿瘤的随访监测中不可缺少。常用的检查方法有：胸部</w:t>
      </w:r>
      <w:r w:rsidRPr="00C3087F">
        <w:rPr>
          <w:rFonts w:asciiTheme="majorBidi" w:eastAsia="仿宋_GB2312" w:hAnsiTheme="majorBidi" w:cstheme="majorBidi"/>
          <w:kern w:val="0"/>
          <w:sz w:val="32"/>
          <w:szCs w:val="32"/>
        </w:rPr>
        <w:t>X</w:t>
      </w:r>
      <w:r w:rsidRPr="00C3087F">
        <w:rPr>
          <w:rFonts w:asciiTheme="majorBidi" w:eastAsia="仿宋_GB2312" w:hAnsiTheme="majorBidi" w:cstheme="majorBidi"/>
          <w:kern w:val="0"/>
          <w:sz w:val="32"/>
          <w:szCs w:val="32"/>
        </w:rPr>
        <w:t>线片、超声、</w:t>
      </w:r>
      <w:r w:rsidRPr="00C3087F">
        <w:rPr>
          <w:rFonts w:asciiTheme="majorBidi" w:eastAsia="仿宋_GB2312" w:hAnsiTheme="majorBidi" w:cstheme="majorBidi"/>
          <w:kern w:val="0"/>
          <w:sz w:val="32"/>
          <w:szCs w:val="32"/>
        </w:rPr>
        <w:t>CT</w:t>
      </w:r>
      <w:r w:rsidRPr="00C3087F">
        <w:rPr>
          <w:rFonts w:asciiTheme="majorBidi" w:eastAsia="仿宋_GB2312" w:hAnsiTheme="majorBidi" w:cstheme="majorBidi"/>
          <w:kern w:val="0"/>
          <w:sz w:val="32"/>
          <w:szCs w:val="32"/>
        </w:rPr>
        <w:t>、</w:t>
      </w:r>
      <w:r w:rsidRPr="00C3087F">
        <w:rPr>
          <w:rFonts w:asciiTheme="majorBidi" w:eastAsia="仿宋_GB2312" w:hAnsiTheme="majorBidi" w:cstheme="majorBidi"/>
          <w:kern w:val="0"/>
          <w:sz w:val="32"/>
          <w:szCs w:val="32"/>
        </w:rPr>
        <w:t>MRI</w:t>
      </w:r>
      <w:r w:rsidRPr="00C3087F">
        <w:rPr>
          <w:rFonts w:asciiTheme="majorBidi" w:eastAsia="仿宋_GB2312" w:hAnsiTheme="majorBidi" w:cstheme="majorBidi"/>
          <w:kern w:val="0"/>
          <w:sz w:val="32"/>
          <w:szCs w:val="32"/>
        </w:rPr>
        <w:t>、骨扫描、</w:t>
      </w:r>
      <w:r w:rsidRPr="00C3087F">
        <w:rPr>
          <w:rFonts w:asciiTheme="majorBidi" w:eastAsia="仿宋_GB2312" w:hAnsiTheme="majorBidi" w:cstheme="majorBidi"/>
          <w:kern w:val="0"/>
          <w:sz w:val="32"/>
          <w:szCs w:val="32"/>
        </w:rPr>
        <w:t>PET-CT</w:t>
      </w:r>
      <w:r w:rsidRPr="00C3087F">
        <w:rPr>
          <w:rFonts w:asciiTheme="majorBidi" w:eastAsia="仿宋_GB2312" w:hAnsiTheme="majorBidi" w:cstheme="majorBidi"/>
          <w:kern w:val="0"/>
          <w:sz w:val="32"/>
          <w:szCs w:val="32"/>
        </w:rPr>
        <w:t>等。卵巢癌复发于盆腹腔最常见，腹盆腔超声检查可作为首选影像学检查。对于</w:t>
      </w:r>
      <w:r w:rsidRPr="00C3087F">
        <w:rPr>
          <w:rFonts w:asciiTheme="majorBidi" w:eastAsia="仿宋_GB2312" w:hAnsiTheme="majorBidi" w:cstheme="majorBidi"/>
          <w:kern w:val="0"/>
          <w:sz w:val="32"/>
          <w:szCs w:val="32"/>
        </w:rPr>
        <w:t>CA125</w:t>
      </w:r>
      <w:r w:rsidRPr="00C3087F">
        <w:rPr>
          <w:rFonts w:asciiTheme="majorBidi" w:eastAsia="仿宋_GB2312" w:hAnsiTheme="majorBidi" w:cstheme="majorBidi"/>
          <w:kern w:val="0"/>
          <w:sz w:val="32"/>
          <w:szCs w:val="32"/>
        </w:rPr>
        <w:t>明显升高、有症状但超声未能找到复发灶者，可进一步做</w:t>
      </w:r>
      <w:r w:rsidRPr="00C3087F">
        <w:rPr>
          <w:rFonts w:asciiTheme="majorBidi" w:eastAsia="仿宋_GB2312" w:hAnsiTheme="majorBidi" w:cstheme="majorBidi"/>
          <w:kern w:val="0"/>
          <w:sz w:val="32"/>
          <w:szCs w:val="32"/>
        </w:rPr>
        <w:t>CT</w:t>
      </w:r>
      <w:r w:rsidRPr="00C3087F">
        <w:rPr>
          <w:rFonts w:asciiTheme="majorBidi" w:eastAsia="仿宋_GB2312" w:hAnsiTheme="majorBidi" w:cstheme="majorBidi"/>
          <w:kern w:val="0"/>
          <w:sz w:val="32"/>
          <w:szCs w:val="32"/>
        </w:rPr>
        <w:t>、</w:t>
      </w:r>
      <w:r w:rsidRPr="00C3087F">
        <w:rPr>
          <w:rFonts w:asciiTheme="majorBidi" w:eastAsia="仿宋_GB2312" w:hAnsiTheme="majorBidi" w:cstheme="majorBidi"/>
          <w:kern w:val="0"/>
          <w:sz w:val="32"/>
          <w:szCs w:val="32"/>
        </w:rPr>
        <w:t>MRI</w:t>
      </w:r>
      <w:r w:rsidRPr="00C3087F">
        <w:rPr>
          <w:rFonts w:asciiTheme="majorBidi" w:eastAsia="仿宋_GB2312" w:hAnsiTheme="majorBidi" w:cstheme="majorBidi"/>
          <w:kern w:val="0"/>
          <w:sz w:val="32"/>
          <w:szCs w:val="32"/>
        </w:rPr>
        <w:t>或</w:t>
      </w:r>
      <w:r w:rsidRPr="00C3087F">
        <w:rPr>
          <w:rFonts w:asciiTheme="majorBidi" w:eastAsia="仿宋_GB2312" w:hAnsiTheme="majorBidi" w:cstheme="majorBidi"/>
          <w:kern w:val="0"/>
          <w:sz w:val="32"/>
          <w:szCs w:val="32"/>
        </w:rPr>
        <w:t>PET-CT</w:t>
      </w:r>
      <w:r w:rsidRPr="00C3087F">
        <w:rPr>
          <w:rFonts w:asciiTheme="majorBidi" w:eastAsia="仿宋_GB2312" w:hAnsiTheme="majorBidi" w:cstheme="majorBidi"/>
          <w:kern w:val="0"/>
          <w:sz w:val="32"/>
          <w:szCs w:val="32"/>
        </w:rPr>
        <w:t>检查。对于怀疑肺转移患者推荐首选胸部</w:t>
      </w:r>
      <w:r w:rsidRPr="00C3087F">
        <w:rPr>
          <w:rFonts w:asciiTheme="majorBidi" w:eastAsia="仿宋_GB2312" w:hAnsiTheme="majorBidi" w:cstheme="majorBidi"/>
          <w:kern w:val="0"/>
          <w:sz w:val="32"/>
          <w:szCs w:val="32"/>
        </w:rPr>
        <w:t>CT</w:t>
      </w:r>
      <w:r w:rsidRPr="00C3087F">
        <w:rPr>
          <w:rFonts w:asciiTheme="majorBidi" w:eastAsia="仿宋_GB2312" w:hAnsiTheme="majorBidi" w:cstheme="majorBidi"/>
          <w:kern w:val="0"/>
          <w:sz w:val="32"/>
          <w:szCs w:val="32"/>
        </w:rPr>
        <w:t>检查。</w:t>
      </w:r>
    </w:p>
    <w:p w:rsidR="009248D0" w:rsidRPr="00C3087F" w:rsidRDefault="009248D0" w:rsidP="00872ACA">
      <w:pPr>
        <w:spacing w:line="600" w:lineRule="exact"/>
        <w:ind w:firstLineChars="200" w:firstLine="480"/>
        <w:rPr>
          <w:rFonts w:asciiTheme="majorBidi" w:eastAsia="宋体" w:hAnsiTheme="majorBidi" w:cstheme="majorBidi"/>
          <w:sz w:val="24"/>
        </w:rPr>
      </w:pPr>
    </w:p>
    <w:p w:rsidR="006356A5" w:rsidRPr="00C3087F" w:rsidRDefault="006356A5" w:rsidP="00872ACA">
      <w:pPr>
        <w:spacing w:line="600" w:lineRule="exact"/>
        <w:rPr>
          <w:rFonts w:asciiTheme="majorBidi" w:hAnsiTheme="majorBidi" w:cstheme="majorBidi"/>
        </w:rPr>
      </w:pPr>
    </w:p>
    <w:sectPr w:rsidR="006356A5" w:rsidRPr="00C3087F" w:rsidSect="00B01F36">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61" w:rsidRDefault="00C57961" w:rsidP="00000AD4">
      <w:r>
        <w:separator/>
      </w:r>
    </w:p>
  </w:endnote>
  <w:endnote w:type="continuationSeparator" w:id="0">
    <w:p w:rsidR="00C57961" w:rsidRDefault="00C57961" w:rsidP="0000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7483"/>
      <w:docPartObj>
        <w:docPartGallery w:val="Page Numbers (Bottom of Page)"/>
        <w:docPartUnique/>
      </w:docPartObj>
    </w:sdtPr>
    <w:sdtEndPr/>
    <w:sdtContent>
      <w:p w:rsidR="00512C32" w:rsidRDefault="00512C32">
        <w:pPr>
          <w:pStyle w:val="ac"/>
          <w:jc w:val="center"/>
        </w:pPr>
        <w:r>
          <w:fldChar w:fldCharType="begin"/>
        </w:r>
        <w:r>
          <w:instrText xml:space="preserve"> PAGE   \* MERGEFORMAT </w:instrText>
        </w:r>
        <w:r>
          <w:fldChar w:fldCharType="separate"/>
        </w:r>
        <w:r w:rsidR="004269F2" w:rsidRPr="004269F2">
          <w:rPr>
            <w:noProof/>
            <w:lang w:val="zh-CN"/>
          </w:rPr>
          <w:t>14</w:t>
        </w:r>
        <w:r>
          <w:rPr>
            <w:noProof/>
            <w:lang w:val="zh-CN"/>
          </w:rPr>
          <w:fldChar w:fldCharType="end"/>
        </w:r>
      </w:p>
    </w:sdtContent>
  </w:sdt>
  <w:p w:rsidR="00512C32" w:rsidRDefault="00512C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61" w:rsidRDefault="00C57961" w:rsidP="00000AD4">
      <w:r>
        <w:separator/>
      </w:r>
    </w:p>
  </w:footnote>
  <w:footnote w:type="continuationSeparator" w:id="0">
    <w:p w:rsidR="00C57961" w:rsidRDefault="00C57961" w:rsidP="00000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318"/>
    <w:multiLevelType w:val="hybridMultilevel"/>
    <w:tmpl w:val="1C7AFD26"/>
    <w:lvl w:ilvl="0" w:tplc="2556C0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CCF7563"/>
    <w:multiLevelType w:val="hybridMultilevel"/>
    <w:tmpl w:val="05E8E884"/>
    <w:lvl w:ilvl="0" w:tplc="7A30159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562540A"/>
    <w:multiLevelType w:val="hybridMultilevel"/>
    <w:tmpl w:val="56823C2A"/>
    <w:lvl w:ilvl="0" w:tplc="75F230F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nsid w:val="2D350BA2"/>
    <w:multiLevelType w:val="hybridMultilevel"/>
    <w:tmpl w:val="8CFAB48C"/>
    <w:lvl w:ilvl="0" w:tplc="C8DE9B48">
      <w:start w:val="1"/>
      <w:numFmt w:val="japaneseCounting"/>
      <w:lvlText w:val="（%1）"/>
      <w:lvlJc w:val="left"/>
      <w:pPr>
        <w:ind w:left="1080" w:hanging="108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49535A"/>
    <w:multiLevelType w:val="hybridMultilevel"/>
    <w:tmpl w:val="06D2E390"/>
    <w:lvl w:ilvl="0" w:tplc="407C31B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14F5B4B"/>
    <w:multiLevelType w:val="hybridMultilevel"/>
    <w:tmpl w:val="DCE26C7C"/>
    <w:lvl w:ilvl="0" w:tplc="BED4694A">
      <w:start w:val="1"/>
      <w:numFmt w:val="japaneseCounting"/>
      <w:lvlText w:val="（%1）"/>
      <w:lvlJc w:val="left"/>
      <w:pPr>
        <w:ind w:left="2642" w:hanging="1080"/>
      </w:pPr>
      <w:rPr>
        <w:rFonts w:eastAsiaTheme="minorEastAsia" w:hint="default"/>
      </w:rPr>
    </w:lvl>
    <w:lvl w:ilvl="1" w:tplc="04090019" w:tentative="1">
      <w:start w:val="1"/>
      <w:numFmt w:val="lowerLetter"/>
      <w:lvlText w:val="%2)"/>
      <w:lvlJc w:val="left"/>
      <w:pPr>
        <w:ind w:left="2402" w:hanging="420"/>
      </w:pPr>
    </w:lvl>
    <w:lvl w:ilvl="2" w:tplc="0409001B" w:tentative="1">
      <w:start w:val="1"/>
      <w:numFmt w:val="lowerRoman"/>
      <w:lvlText w:val="%3."/>
      <w:lvlJc w:val="right"/>
      <w:pPr>
        <w:ind w:left="2822" w:hanging="420"/>
      </w:pPr>
    </w:lvl>
    <w:lvl w:ilvl="3" w:tplc="0409000F" w:tentative="1">
      <w:start w:val="1"/>
      <w:numFmt w:val="decimal"/>
      <w:lvlText w:val="%4."/>
      <w:lvlJc w:val="left"/>
      <w:pPr>
        <w:ind w:left="3242" w:hanging="420"/>
      </w:pPr>
    </w:lvl>
    <w:lvl w:ilvl="4" w:tplc="04090019" w:tentative="1">
      <w:start w:val="1"/>
      <w:numFmt w:val="lowerLetter"/>
      <w:lvlText w:val="%5)"/>
      <w:lvlJc w:val="left"/>
      <w:pPr>
        <w:ind w:left="3662" w:hanging="420"/>
      </w:pPr>
    </w:lvl>
    <w:lvl w:ilvl="5" w:tplc="0409001B" w:tentative="1">
      <w:start w:val="1"/>
      <w:numFmt w:val="lowerRoman"/>
      <w:lvlText w:val="%6."/>
      <w:lvlJc w:val="right"/>
      <w:pPr>
        <w:ind w:left="4082" w:hanging="420"/>
      </w:pPr>
    </w:lvl>
    <w:lvl w:ilvl="6" w:tplc="0409000F" w:tentative="1">
      <w:start w:val="1"/>
      <w:numFmt w:val="decimal"/>
      <w:lvlText w:val="%7."/>
      <w:lvlJc w:val="left"/>
      <w:pPr>
        <w:ind w:left="4502" w:hanging="420"/>
      </w:pPr>
    </w:lvl>
    <w:lvl w:ilvl="7" w:tplc="04090019" w:tentative="1">
      <w:start w:val="1"/>
      <w:numFmt w:val="lowerLetter"/>
      <w:lvlText w:val="%8)"/>
      <w:lvlJc w:val="left"/>
      <w:pPr>
        <w:ind w:left="4922" w:hanging="420"/>
      </w:pPr>
    </w:lvl>
    <w:lvl w:ilvl="8" w:tplc="0409001B" w:tentative="1">
      <w:start w:val="1"/>
      <w:numFmt w:val="lowerRoman"/>
      <w:lvlText w:val="%9."/>
      <w:lvlJc w:val="right"/>
      <w:pPr>
        <w:ind w:left="5342" w:hanging="420"/>
      </w:pPr>
    </w:lvl>
  </w:abstractNum>
  <w:abstractNum w:abstractNumId="6">
    <w:nsid w:val="35FA7B38"/>
    <w:multiLevelType w:val="hybridMultilevel"/>
    <w:tmpl w:val="60A4ED66"/>
    <w:lvl w:ilvl="0" w:tplc="2CAE937C">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7">
    <w:nsid w:val="384E574C"/>
    <w:multiLevelType w:val="hybridMultilevel"/>
    <w:tmpl w:val="99ACD5E8"/>
    <w:lvl w:ilvl="0" w:tplc="24CC13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373240"/>
    <w:multiLevelType w:val="hybridMultilevel"/>
    <w:tmpl w:val="FDB8470C"/>
    <w:lvl w:ilvl="0" w:tplc="0108FBF4">
      <w:start w:val="1"/>
      <w:numFmt w:val="decimalEnclosedFullstop"/>
      <w:lvlText w:val="%1"/>
      <w:lvlJc w:val="left"/>
      <w:pPr>
        <w:ind w:left="1070" w:hanging="360"/>
      </w:pPr>
      <w:rPr>
        <w:rFonts w:ascii="宋体" w:hAnsi="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407D4624"/>
    <w:multiLevelType w:val="hybridMultilevel"/>
    <w:tmpl w:val="0D4EE502"/>
    <w:lvl w:ilvl="0" w:tplc="06369088">
      <w:start w:val="1"/>
      <w:numFmt w:val="japaneseCounting"/>
      <w:lvlText w:val="（%1）"/>
      <w:lvlJc w:val="left"/>
      <w:pPr>
        <w:ind w:left="1562" w:hanging="1080"/>
      </w:pPr>
      <w:rPr>
        <w:rFonts w:ascii="Kaiti SC" w:eastAsia="Kaiti SC" w:hAnsi="Kaiti SC"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426569AA"/>
    <w:multiLevelType w:val="hybridMultilevel"/>
    <w:tmpl w:val="3D7E5EFA"/>
    <w:lvl w:ilvl="0" w:tplc="358A4400">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1">
    <w:nsid w:val="46270CA3"/>
    <w:multiLevelType w:val="hybridMultilevel"/>
    <w:tmpl w:val="4EA8D158"/>
    <w:lvl w:ilvl="0" w:tplc="3EFCD75A">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E9A3B47"/>
    <w:multiLevelType w:val="hybridMultilevel"/>
    <w:tmpl w:val="564C0D5C"/>
    <w:lvl w:ilvl="0" w:tplc="598253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B261B00"/>
    <w:multiLevelType w:val="hybridMultilevel"/>
    <w:tmpl w:val="F56CF906"/>
    <w:lvl w:ilvl="0" w:tplc="C562BBB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BB909C2"/>
    <w:multiLevelType w:val="hybridMultilevel"/>
    <w:tmpl w:val="BBC04D0E"/>
    <w:lvl w:ilvl="0" w:tplc="4C084718">
      <w:start w:val="1"/>
      <w:numFmt w:val="decimal"/>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5">
    <w:nsid w:val="5F8540FC"/>
    <w:multiLevelType w:val="hybridMultilevel"/>
    <w:tmpl w:val="40F44E3C"/>
    <w:lvl w:ilvl="0" w:tplc="63B82372">
      <w:start w:val="6"/>
      <w:numFmt w:val="japaneseCounting"/>
      <w:lvlText w:val="（%1）"/>
      <w:lvlJc w:val="left"/>
      <w:pPr>
        <w:ind w:left="2642" w:hanging="1080"/>
      </w:pPr>
      <w:rPr>
        <w:rFonts w:eastAsiaTheme="minorEastAsia" w:hint="default"/>
      </w:rPr>
    </w:lvl>
    <w:lvl w:ilvl="1" w:tplc="04090019" w:tentative="1">
      <w:start w:val="1"/>
      <w:numFmt w:val="lowerLetter"/>
      <w:lvlText w:val="%2)"/>
      <w:lvlJc w:val="left"/>
      <w:pPr>
        <w:ind w:left="2402" w:hanging="420"/>
      </w:pPr>
    </w:lvl>
    <w:lvl w:ilvl="2" w:tplc="0409001B" w:tentative="1">
      <w:start w:val="1"/>
      <w:numFmt w:val="lowerRoman"/>
      <w:lvlText w:val="%3."/>
      <w:lvlJc w:val="right"/>
      <w:pPr>
        <w:ind w:left="2822" w:hanging="420"/>
      </w:pPr>
    </w:lvl>
    <w:lvl w:ilvl="3" w:tplc="0409000F" w:tentative="1">
      <w:start w:val="1"/>
      <w:numFmt w:val="decimal"/>
      <w:lvlText w:val="%4."/>
      <w:lvlJc w:val="left"/>
      <w:pPr>
        <w:ind w:left="3242" w:hanging="420"/>
      </w:pPr>
    </w:lvl>
    <w:lvl w:ilvl="4" w:tplc="04090019" w:tentative="1">
      <w:start w:val="1"/>
      <w:numFmt w:val="lowerLetter"/>
      <w:lvlText w:val="%5)"/>
      <w:lvlJc w:val="left"/>
      <w:pPr>
        <w:ind w:left="3662" w:hanging="420"/>
      </w:pPr>
    </w:lvl>
    <w:lvl w:ilvl="5" w:tplc="0409001B" w:tentative="1">
      <w:start w:val="1"/>
      <w:numFmt w:val="lowerRoman"/>
      <w:lvlText w:val="%6."/>
      <w:lvlJc w:val="right"/>
      <w:pPr>
        <w:ind w:left="4082" w:hanging="420"/>
      </w:pPr>
    </w:lvl>
    <w:lvl w:ilvl="6" w:tplc="0409000F" w:tentative="1">
      <w:start w:val="1"/>
      <w:numFmt w:val="decimal"/>
      <w:lvlText w:val="%7."/>
      <w:lvlJc w:val="left"/>
      <w:pPr>
        <w:ind w:left="4502" w:hanging="420"/>
      </w:pPr>
    </w:lvl>
    <w:lvl w:ilvl="7" w:tplc="04090019" w:tentative="1">
      <w:start w:val="1"/>
      <w:numFmt w:val="lowerLetter"/>
      <w:lvlText w:val="%8)"/>
      <w:lvlJc w:val="left"/>
      <w:pPr>
        <w:ind w:left="4922" w:hanging="420"/>
      </w:pPr>
    </w:lvl>
    <w:lvl w:ilvl="8" w:tplc="0409001B" w:tentative="1">
      <w:start w:val="1"/>
      <w:numFmt w:val="lowerRoman"/>
      <w:lvlText w:val="%9."/>
      <w:lvlJc w:val="right"/>
      <w:pPr>
        <w:ind w:left="5342" w:hanging="420"/>
      </w:pPr>
    </w:lvl>
  </w:abstractNum>
  <w:abstractNum w:abstractNumId="16">
    <w:nsid w:val="66285878"/>
    <w:multiLevelType w:val="hybridMultilevel"/>
    <w:tmpl w:val="F07091D6"/>
    <w:lvl w:ilvl="0" w:tplc="27DC9F12">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7">
    <w:nsid w:val="69077DFF"/>
    <w:multiLevelType w:val="hybridMultilevel"/>
    <w:tmpl w:val="CB96D38A"/>
    <w:lvl w:ilvl="0" w:tplc="0B6CA352">
      <w:start w:val="1"/>
      <w:numFmt w:val="japaneseCounting"/>
      <w:lvlText w:val="（%1）"/>
      <w:lvlJc w:val="left"/>
      <w:pPr>
        <w:ind w:left="1562" w:hanging="1080"/>
      </w:pPr>
      <w:rPr>
        <w:rFonts w:ascii="Kaiti SC" w:eastAsia="Kaiti SC" w:hAnsi="Kaiti SC" w:hint="default"/>
        <w:b w:val="0"/>
        <w:i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6A016E4D"/>
    <w:multiLevelType w:val="hybridMultilevel"/>
    <w:tmpl w:val="15CEE966"/>
    <w:lvl w:ilvl="0" w:tplc="6B12004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3E44FD"/>
    <w:multiLevelType w:val="hybridMultilevel"/>
    <w:tmpl w:val="191E1724"/>
    <w:lvl w:ilvl="0" w:tplc="DB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404E54"/>
    <w:multiLevelType w:val="hybridMultilevel"/>
    <w:tmpl w:val="77C67D54"/>
    <w:lvl w:ilvl="0" w:tplc="B18822A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1">
    <w:nsid w:val="7F7C1AA0"/>
    <w:multiLevelType w:val="hybridMultilevel"/>
    <w:tmpl w:val="BD54BF12"/>
    <w:lvl w:ilvl="0" w:tplc="A244B8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8"/>
  </w:num>
  <w:num w:numId="2">
    <w:abstractNumId w:val="4"/>
  </w:num>
  <w:num w:numId="3">
    <w:abstractNumId w:val="16"/>
  </w:num>
  <w:num w:numId="4">
    <w:abstractNumId w:val="2"/>
  </w:num>
  <w:num w:numId="5">
    <w:abstractNumId w:val="12"/>
  </w:num>
  <w:num w:numId="6">
    <w:abstractNumId w:val="13"/>
  </w:num>
  <w:num w:numId="7">
    <w:abstractNumId w:val="6"/>
  </w:num>
  <w:num w:numId="8">
    <w:abstractNumId w:val="10"/>
  </w:num>
  <w:num w:numId="9">
    <w:abstractNumId w:val="20"/>
  </w:num>
  <w:num w:numId="10">
    <w:abstractNumId w:val="14"/>
  </w:num>
  <w:num w:numId="11">
    <w:abstractNumId w:val="0"/>
  </w:num>
  <w:num w:numId="12">
    <w:abstractNumId w:val="8"/>
  </w:num>
  <w:num w:numId="13">
    <w:abstractNumId w:val="1"/>
  </w:num>
  <w:num w:numId="14">
    <w:abstractNumId w:val="21"/>
  </w:num>
  <w:num w:numId="15">
    <w:abstractNumId w:val="7"/>
  </w:num>
  <w:num w:numId="16">
    <w:abstractNumId w:val="19"/>
  </w:num>
  <w:num w:numId="17">
    <w:abstractNumId w:val="9"/>
  </w:num>
  <w:num w:numId="18">
    <w:abstractNumId w:val="5"/>
  </w:num>
  <w:num w:numId="19">
    <w:abstractNumId w:val="3"/>
  </w:num>
  <w:num w:numId="20">
    <w:abstractNumId w:val="17"/>
  </w:num>
  <w:num w:numId="21">
    <w:abstractNumId w:val="15"/>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48D0"/>
    <w:rsid w:val="00000AD4"/>
    <w:rsid w:val="00031BE2"/>
    <w:rsid w:val="00045B56"/>
    <w:rsid w:val="000509BC"/>
    <w:rsid w:val="00052B2A"/>
    <w:rsid w:val="00081D50"/>
    <w:rsid w:val="000E7BF1"/>
    <w:rsid w:val="000F540D"/>
    <w:rsid w:val="001049C5"/>
    <w:rsid w:val="0012281C"/>
    <w:rsid w:val="001827EC"/>
    <w:rsid w:val="001939E9"/>
    <w:rsid w:val="00203601"/>
    <w:rsid w:val="002B287B"/>
    <w:rsid w:val="002E3B45"/>
    <w:rsid w:val="003266AE"/>
    <w:rsid w:val="00326F00"/>
    <w:rsid w:val="003411F4"/>
    <w:rsid w:val="0037287D"/>
    <w:rsid w:val="00373287"/>
    <w:rsid w:val="0039426C"/>
    <w:rsid w:val="00404F26"/>
    <w:rsid w:val="00412183"/>
    <w:rsid w:val="004269F2"/>
    <w:rsid w:val="00432952"/>
    <w:rsid w:val="004B562F"/>
    <w:rsid w:val="004C35A3"/>
    <w:rsid w:val="00512C32"/>
    <w:rsid w:val="00525230"/>
    <w:rsid w:val="005C7FFE"/>
    <w:rsid w:val="005F7FA6"/>
    <w:rsid w:val="006149C7"/>
    <w:rsid w:val="006356A5"/>
    <w:rsid w:val="00641C66"/>
    <w:rsid w:val="006D2DD2"/>
    <w:rsid w:val="006E14BE"/>
    <w:rsid w:val="007E605B"/>
    <w:rsid w:val="007F6030"/>
    <w:rsid w:val="0080649E"/>
    <w:rsid w:val="00872ACA"/>
    <w:rsid w:val="0088221B"/>
    <w:rsid w:val="00883BC7"/>
    <w:rsid w:val="008B10C5"/>
    <w:rsid w:val="008C7F71"/>
    <w:rsid w:val="008D30F8"/>
    <w:rsid w:val="008E284E"/>
    <w:rsid w:val="009215C0"/>
    <w:rsid w:val="009248D0"/>
    <w:rsid w:val="00961026"/>
    <w:rsid w:val="00967890"/>
    <w:rsid w:val="00967F29"/>
    <w:rsid w:val="00A224BE"/>
    <w:rsid w:val="00A642BC"/>
    <w:rsid w:val="00AC21EA"/>
    <w:rsid w:val="00AC6296"/>
    <w:rsid w:val="00B01F36"/>
    <w:rsid w:val="00B55030"/>
    <w:rsid w:val="00B948D9"/>
    <w:rsid w:val="00BE555D"/>
    <w:rsid w:val="00C12CC0"/>
    <w:rsid w:val="00C21CAF"/>
    <w:rsid w:val="00C3087F"/>
    <w:rsid w:val="00C576CA"/>
    <w:rsid w:val="00C57961"/>
    <w:rsid w:val="00C7310D"/>
    <w:rsid w:val="00CC68F0"/>
    <w:rsid w:val="00CC79BD"/>
    <w:rsid w:val="00D1634E"/>
    <w:rsid w:val="00E0694B"/>
    <w:rsid w:val="00E070E7"/>
    <w:rsid w:val="00E14D20"/>
    <w:rsid w:val="00E26C15"/>
    <w:rsid w:val="00E35F79"/>
    <w:rsid w:val="00E70B78"/>
    <w:rsid w:val="00EB540C"/>
    <w:rsid w:val="00EC12C5"/>
    <w:rsid w:val="00ED75F4"/>
    <w:rsid w:val="00F15E72"/>
    <w:rsid w:val="00F53698"/>
    <w:rsid w:val="00F65204"/>
    <w:rsid w:val="00F75B1E"/>
    <w:rsid w:val="00FD3945"/>
    <w:rsid w:val="00FF7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8D0"/>
    <w:pPr>
      <w:ind w:firstLineChars="200" w:firstLine="420"/>
    </w:pPr>
  </w:style>
  <w:style w:type="table" w:styleId="a4">
    <w:name w:val="Table Grid"/>
    <w:basedOn w:val="a1"/>
    <w:uiPriority w:val="39"/>
    <w:rsid w:val="009248D0"/>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9248D0"/>
    <w:rPr>
      <w:rFonts w:ascii="Tahoma" w:eastAsia="宋体" w:hAnsi="Tahoma" w:cs="Times New Roman"/>
      <w:sz w:val="24"/>
      <w:szCs w:val="20"/>
    </w:rPr>
  </w:style>
  <w:style w:type="paragraph" w:styleId="a5">
    <w:name w:val="Balloon Text"/>
    <w:basedOn w:val="a"/>
    <w:link w:val="Char0"/>
    <w:uiPriority w:val="99"/>
    <w:semiHidden/>
    <w:unhideWhenUsed/>
    <w:rsid w:val="009248D0"/>
    <w:rPr>
      <w:rFonts w:ascii="宋体" w:eastAsia="宋体"/>
      <w:sz w:val="18"/>
      <w:szCs w:val="18"/>
    </w:rPr>
  </w:style>
  <w:style w:type="character" w:customStyle="1" w:styleId="Char0">
    <w:name w:val="批注框文本 Char"/>
    <w:basedOn w:val="a0"/>
    <w:link w:val="a5"/>
    <w:uiPriority w:val="99"/>
    <w:semiHidden/>
    <w:rsid w:val="009248D0"/>
    <w:rPr>
      <w:rFonts w:ascii="宋体" w:eastAsia="宋体"/>
      <w:kern w:val="2"/>
      <w:sz w:val="18"/>
      <w:szCs w:val="18"/>
    </w:rPr>
  </w:style>
  <w:style w:type="paragraph" w:styleId="a6">
    <w:name w:val="Revision"/>
    <w:hidden/>
    <w:uiPriority w:val="99"/>
    <w:semiHidden/>
    <w:rsid w:val="009248D0"/>
    <w:rPr>
      <w:kern w:val="2"/>
      <w:sz w:val="21"/>
    </w:rPr>
  </w:style>
  <w:style w:type="character" w:styleId="a7">
    <w:name w:val="annotation reference"/>
    <w:basedOn w:val="a0"/>
    <w:uiPriority w:val="99"/>
    <w:semiHidden/>
    <w:unhideWhenUsed/>
    <w:rsid w:val="009248D0"/>
    <w:rPr>
      <w:sz w:val="21"/>
      <w:szCs w:val="21"/>
    </w:rPr>
  </w:style>
  <w:style w:type="paragraph" w:styleId="a8">
    <w:name w:val="annotation text"/>
    <w:basedOn w:val="a"/>
    <w:link w:val="Char1"/>
    <w:uiPriority w:val="99"/>
    <w:semiHidden/>
    <w:unhideWhenUsed/>
    <w:rsid w:val="009248D0"/>
    <w:pPr>
      <w:jc w:val="left"/>
    </w:pPr>
  </w:style>
  <w:style w:type="character" w:customStyle="1" w:styleId="Char1">
    <w:name w:val="批注文字 Char"/>
    <w:basedOn w:val="a0"/>
    <w:link w:val="a8"/>
    <w:uiPriority w:val="99"/>
    <w:semiHidden/>
    <w:rsid w:val="009248D0"/>
    <w:rPr>
      <w:kern w:val="2"/>
      <w:sz w:val="21"/>
    </w:rPr>
  </w:style>
  <w:style w:type="paragraph" w:styleId="a9">
    <w:name w:val="annotation subject"/>
    <w:basedOn w:val="a8"/>
    <w:next w:val="a8"/>
    <w:link w:val="Char2"/>
    <w:uiPriority w:val="99"/>
    <w:semiHidden/>
    <w:unhideWhenUsed/>
    <w:rsid w:val="009248D0"/>
    <w:rPr>
      <w:b/>
      <w:bCs/>
    </w:rPr>
  </w:style>
  <w:style w:type="character" w:customStyle="1" w:styleId="Char2">
    <w:name w:val="批注主题 Char"/>
    <w:basedOn w:val="Char1"/>
    <w:link w:val="a9"/>
    <w:uiPriority w:val="99"/>
    <w:semiHidden/>
    <w:rsid w:val="009248D0"/>
    <w:rPr>
      <w:b/>
      <w:bCs/>
      <w:kern w:val="2"/>
      <w:sz w:val="21"/>
    </w:rPr>
  </w:style>
  <w:style w:type="paragraph" w:styleId="aa">
    <w:name w:val="header"/>
    <w:basedOn w:val="a"/>
    <w:link w:val="Char3"/>
    <w:unhideWhenUsed/>
    <w:qFormat/>
    <w:rsid w:val="009248D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3">
    <w:name w:val="页眉 Char"/>
    <w:basedOn w:val="a0"/>
    <w:link w:val="aa"/>
    <w:rsid w:val="009248D0"/>
    <w:rPr>
      <w:rFonts w:ascii="Calibri" w:eastAsia="宋体" w:hAnsi="Calibri" w:cs="Times New Roman"/>
      <w:kern w:val="2"/>
      <w:sz w:val="18"/>
      <w:szCs w:val="18"/>
    </w:rPr>
  </w:style>
  <w:style w:type="character" w:styleId="ab">
    <w:name w:val="Hyperlink"/>
    <w:basedOn w:val="a0"/>
    <w:uiPriority w:val="99"/>
    <w:unhideWhenUsed/>
    <w:rsid w:val="009248D0"/>
    <w:rPr>
      <w:color w:val="0000FF" w:themeColor="hyperlink"/>
      <w:u w:val="single"/>
    </w:rPr>
  </w:style>
  <w:style w:type="character" w:customStyle="1" w:styleId="1">
    <w:name w:val="未处理的提及1"/>
    <w:basedOn w:val="a0"/>
    <w:uiPriority w:val="99"/>
    <w:rsid w:val="009248D0"/>
    <w:rPr>
      <w:color w:val="808080"/>
      <w:shd w:val="clear" w:color="auto" w:fill="E6E6E6"/>
    </w:rPr>
  </w:style>
  <w:style w:type="paragraph" w:styleId="ac">
    <w:name w:val="footer"/>
    <w:basedOn w:val="a"/>
    <w:link w:val="Char4"/>
    <w:uiPriority w:val="99"/>
    <w:unhideWhenUsed/>
    <w:rsid w:val="009248D0"/>
    <w:pPr>
      <w:tabs>
        <w:tab w:val="center" w:pos="4153"/>
        <w:tab w:val="right" w:pos="8306"/>
      </w:tabs>
      <w:snapToGrid w:val="0"/>
      <w:jc w:val="left"/>
    </w:pPr>
    <w:rPr>
      <w:sz w:val="18"/>
      <w:szCs w:val="18"/>
    </w:rPr>
  </w:style>
  <w:style w:type="character" w:customStyle="1" w:styleId="Char4">
    <w:name w:val="页脚 Char"/>
    <w:basedOn w:val="a0"/>
    <w:link w:val="ac"/>
    <w:uiPriority w:val="99"/>
    <w:rsid w:val="009248D0"/>
    <w:rPr>
      <w:kern w:val="2"/>
      <w:sz w:val="18"/>
      <w:szCs w:val="18"/>
    </w:rPr>
  </w:style>
  <w:style w:type="paragraph" w:styleId="ad">
    <w:name w:val="Normal (Web)"/>
    <w:basedOn w:val="a"/>
    <w:uiPriority w:val="99"/>
    <w:semiHidden/>
    <w:unhideWhenUsed/>
    <w:rsid w:val="009248D0"/>
    <w:pPr>
      <w:widowControl/>
      <w:spacing w:before="100" w:beforeAutospacing="1" w:after="100" w:afterAutospacing="1"/>
      <w:jc w:val="left"/>
    </w:pPr>
    <w:rPr>
      <w:rFonts w:ascii="Times" w:hAnsi="Times" w:cs="Times New Roman"/>
      <w:kern w:val="0"/>
      <w:sz w:val="20"/>
      <w:szCs w:val="20"/>
    </w:rPr>
  </w:style>
  <w:style w:type="character" w:customStyle="1" w:styleId="fontstyle41">
    <w:name w:val="fontstyle41"/>
    <w:basedOn w:val="a0"/>
    <w:rsid w:val="009248D0"/>
    <w:rPr>
      <w:rFonts w:ascii="宋体" w:eastAsia="宋体" w:hAnsi="宋体" w:hint="eastAsia"/>
      <w:b w:val="0"/>
      <w:bCs w:val="0"/>
      <w:i w:val="0"/>
      <w:iCs w:val="0"/>
      <w:color w:val="94373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0LiGHB1YHjN3i4bPEx5cIyDDoW40K8Bw3JCuxlhaSmt0rwt5Hul2bEc_IH8Tp3E_dfFrXz4V2a9H9eG4xtg6jxmjP0r07TAELxYREE8RuQoiHU486w7sBd_5UTfwk-1n_oPo287Tz6bLQG9klFZ08_"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aoR8spFGw0tIeeggBN5_MKKEb9Wu5-jJ4PIpkbfcNYgor2XTIuR2Bm6joVNi3EizEp3zMhiiEWhPP6eHuLLInKJ4jozJ3egPc61fVNDnsvwiGWtc9YB6tHjP-KXAKx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Ning</dc:creator>
  <cp:keywords/>
  <dc:description/>
  <cp:lastModifiedBy>医政医管局,医疗管理处,张萌</cp:lastModifiedBy>
  <cp:revision>62</cp:revision>
  <dcterms:created xsi:type="dcterms:W3CDTF">2018-06-13T14:29:00Z</dcterms:created>
  <dcterms:modified xsi:type="dcterms:W3CDTF">2018-11-27T03:47:00Z</dcterms:modified>
</cp:coreProperties>
</file>