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1" w:rsidRPr="001238EE" w:rsidRDefault="00D63C61" w:rsidP="00D63C61"/>
    <w:p w:rsidR="00166748" w:rsidRPr="00D63C61" w:rsidRDefault="003E1594" w:rsidP="00716ED9">
      <w:pPr>
        <w:snapToGrid w:val="0"/>
        <w:jc w:val="center"/>
        <w:rPr>
          <w:rFonts w:ascii="华文中宋" w:eastAsia="华文中宋" w:hAnsi="华文中宋"/>
          <w:b/>
          <w:bCs/>
          <w:color w:val="333333"/>
          <w:kern w:val="0"/>
          <w:sz w:val="36"/>
          <w:szCs w:val="36"/>
        </w:rPr>
      </w:pPr>
      <w:r w:rsidRPr="00D63C61"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 xml:space="preserve"> </w:t>
      </w:r>
      <w:r w:rsidR="00716ED9" w:rsidRPr="00D63C61"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>“重大慢性非传染性疾病防控研究”重点专项2018年度</w:t>
      </w:r>
      <w:r w:rsidRPr="00D63C61"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>定向项目</w:t>
      </w:r>
      <w:r w:rsidR="00716ED9" w:rsidRPr="00D63C61"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>拟立项</w:t>
      </w:r>
      <w:r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>项目</w:t>
      </w:r>
      <w:r w:rsidR="00716ED9" w:rsidRPr="00D63C61">
        <w:rPr>
          <w:rFonts w:ascii="华文中宋" w:eastAsia="华文中宋" w:hAnsi="华文中宋" w:hint="eastAsia"/>
          <w:b/>
          <w:bCs/>
          <w:color w:val="333333"/>
          <w:kern w:val="0"/>
          <w:sz w:val="36"/>
          <w:szCs w:val="36"/>
        </w:rPr>
        <w:t>公示清单</w:t>
      </w:r>
    </w:p>
    <w:tbl>
      <w:tblPr>
        <w:tblW w:w="9810" w:type="dxa"/>
        <w:tblInd w:w="-459" w:type="dxa"/>
        <w:tblLook w:val="04A0"/>
      </w:tblPr>
      <w:tblGrid>
        <w:gridCol w:w="866"/>
        <w:gridCol w:w="1896"/>
        <w:gridCol w:w="2217"/>
        <w:gridCol w:w="1660"/>
        <w:gridCol w:w="975"/>
        <w:gridCol w:w="1257"/>
        <w:gridCol w:w="939"/>
      </w:tblGrid>
      <w:tr w:rsidR="00716ED9" w:rsidRPr="003E1594" w:rsidTr="00E22C7E">
        <w:trPr>
          <w:trHeight w:val="10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项目牵头</w:t>
            </w:r>
          </w:p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中央财政经费</w:t>
            </w:r>
          </w:p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项目实施周期（年）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多病种联动综合防控技术集成策略、组织管理模式研究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中国医学科学院阜外医院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凤玮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中南地区慢病防控科技综合示范研究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C7E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武汉大学</w:t>
            </w:r>
          </w:p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人民医院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唐其柱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西南地区慢病防控科技综合示范研究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四川大学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何俐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西北地区慢病防控科技综合示范研究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施秉银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东北地区重大慢病防控科技综合示范研究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中国医科大学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闻德亮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重大慢病流行病学监测大数据平台构建和关键技术研究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C7E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中国疾病预防控制中心慢性非传染性疾病预防</w:t>
            </w:r>
          </w:p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李新华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2型糖尿病临床研究大数据与生物样本库平台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C7E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</w:t>
            </w:r>
          </w:p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瑞金医院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王卫庆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呼吸系统疾病临床研究大数据与生物样本库平台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C7E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广州医科大学</w:t>
            </w:r>
          </w:p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附属第一医院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郑劲平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神经变性病临床研究大数据与生物样本库平台建设和应用研究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C7E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</w:t>
            </w:r>
          </w:p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宣武医院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陈彪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6ED9" w:rsidRPr="003E1594" w:rsidTr="00E22C7E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2018YFC1312100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恶性肿瘤规范化早诊早治关键技术集成及应用体系建设研究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中国医学科学院肿瘤医院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kern w:val="0"/>
                <w:sz w:val="24"/>
              </w:rPr>
              <w:t>赫捷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D9" w:rsidRPr="003E1594" w:rsidRDefault="00716ED9" w:rsidP="00716E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15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716ED9" w:rsidRPr="00716ED9" w:rsidRDefault="00716ED9" w:rsidP="00BA70F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sectPr w:rsidR="00716ED9" w:rsidRPr="00716ED9" w:rsidSect="00BA70F3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A0" w:rsidRDefault="00C734A0" w:rsidP="00D63C61">
      <w:r>
        <w:separator/>
      </w:r>
    </w:p>
  </w:endnote>
  <w:endnote w:type="continuationSeparator" w:id="1">
    <w:p w:rsidR="00C734A0" w:rsidRDefault="00C734A0" w:rsidP="00D6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A0" w:rsidRDefault="00C734A0" w:rsidP="00D63C61">
      <w:r>
        <w:separator/>
      </w:r>
    </w:p>
  </w:footnote>
  <w:footnote w:type="continuationSeparator" w:id="1">
    <w:p w:rsidR="00C734A0" w:rsidRDefault="00C734A0" w:rsidP="00D6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ED9"/>
    <w:rsid w:val="001109D3"/>
    <w:rsid w:val="00166748"/>
    <w:rsid w:val="003C3768"/>
    <w:rsid w:val="003E1594"/>
    <w:rsid w:val="00505E70"/>
    <w:rsid w:val="005552E3"/>
    <w:rsid w:val="00633C61"/>
    <w:rsid w:val="00716ED9"/>
    <w:rsid w:val="00777C71"/>
    <w:rsid w:val="00782E73"/>
    <w:rsid w:val="009B1B01"/>
    <w:rsid w:val="009B787F"/>
    <w:rsid w:val="009F2D95"/>
    <w:rsid w:val="00BA70F3"/>
    <w:rsid w:val="00C734A0"/>
    <w:rsid w:val="00D3472F"/>
    <w:rsid w:val="00D63C61"/>
    <w:rsid w:val="00E2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5E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05E7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05E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05E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05E7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505E70"/>
    <w:rPr>
      <w:b/>
      <w:bCs/>
      <w:kern w:val="2"/>
      <w:sz w:val="32"/>
      <w:szCs w:val="32"/>
    </w:rPr>
  </w:style>
  <w:style w:type="paragraph" w:styleId="a3">
    <w:name w:val="Plain Text"/>
    <w:basedOn w:val="a"/>
    <w:link w:val="Char"/>
    <w:uiPriority w:val="99"/>
    <w:qFormat/>
    <w:rsid w:val="00505E7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505E70"/>
    <w:rPr>
      <w:rFonts w:ascii="宋体" w:hAnsi="Courier New" w:cs="Courier New"/>
      <w:kern w:val="2"/>
      <w:sz w:val="21"/>
      <w:szCs w:val="21"/>
    </w:rPr>
  </w:style>
  <w:style w:type="paragraph" w:styleId="a4">
    <w:name w:val="List Paragraph"/>
    <w:basedOn w:val="a"/>
    <w:uiPriority w:val="34"/>
    <w:qFormat/>
    <w:rsid w:val="00505E7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505E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505E70"/>
    <w:pPr>
      <w:widowControl/>
      <w:spacing w:before="480" w:after="0" w:line="276" w:lineRule="auto"/>
      <w:jc w:val="left"/>
      <w:outlineLvl w:val="9"/>
    </w:pPr>
    <w:rPr>
      <w:rFonts w:ascii="Cambria" w:eastAsia="仿宋_GB2312" w:hAnsi="Cambria"/>
      <w:color w:val="365F91"/>
      <w:kern w:val="0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E22C7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22C7E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6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63C61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6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63C61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6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李苏宁</dc:creator>
  <cp:lastModifiedBy>wangluoshi</cp:lastModifiedBy>
  <cp:revision>11</cp:revision>
  <cp:lastPrinted>2018-07-18T03:13:00Z</cp:lastPrinted>
  <dcterms:created xsi:type="dcterms:W3CDTF">2018-07-18T03:11:00Z</dcterms:created>
  <dcterms:modified xsi:type="dcterms:W3CDTF">2018-07-27T02:59:00Z</dcterms:modified>
</cp:coreProperties>
</file>