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BC" w:rsidRPr="007E6ADE" w:rsidRDefault="002B43BC" w:rsidP="002B43BC">
      <w:pPr>
        <w:widowControl/>
        <w:jc w:val="left"/>
        <w:rPr>
          <w:rFonts w:ascii="Times New Roman" w:eastAsia="黑体" w:hAnsi="Times New Roman" w:cs="Times New Roman"/>
          <w:sz w:val="32"/>
          <w:szCs w:val="36"/>
        </w:rPr>
      </w:pPr>
      <w:r w:rsidRPr="007E6ADE">
        <w:rPr>
          <w:rFonts w:ascii="Times New Roman" w:eastAsia="黑体" w:hAnsi="Times New Roman" w:cs="Times New Roman" w:hint="eastAsia"/>
          <w:sz w:val="32"/>
          <w:szCs w:val="36"/>
        </w:rPr>
        <w:t>附件</w:t>
      </w:r>
      <w:r w:rsidRPr="007E6ADE">
        <w:rPr>
          <w:rFonts w:ascii="Times New Roman" w:eastAsia="黑体" w:hAnsi="Times New Roman" w:cs="Times New Roman"/>
          <w:sz w:val="32"/>
          <w:szCs w:val="36"/>
        </w:rPr>
        <w:t>2</w:t>
      </w:r>
    </w:p>
    <w:p w:rsidR="002B43BC" w:rsidRPr="007E6ADE" w:rsidRDefault="002B43BC" w:rsidP="002B43BC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 w:rsidRPr="007E6ADE">
        <w:rPr>
          <w:rFonts w:ascii="Times New Roman" w:eastAsia="方正小标宋简体" w:hAnsi="Times New Roman" w:cs="Times New Roman" w:hint="eastAsia"/>
          <w:sz w:val="36"/>
          <w:szCs w:val="36"/>
        </w:rPr>
        <w:t>原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辅包</w:t>
      </w:r>
      <w:r w:rsidRPr="007E6ADE">
        <w:rPr>
          <w:rFonts w:ascii="Times New Roman" w:eastAsia="方正小标宋简体" w:hAnsi="Times New Roman" w:cs="Times New Roman" w:hint="eastAsia"/>
          <w:sz w:val="36"/>
          <w:szCs w:val="36"/>
        </w:rPr>
        <w:t>补充资料注意事项</w:t>
      </w:r>
    </w:p>
    <w:bookmarkEnd w:id="0"/>
    <w:p w:rsidR="002B43BC" w:rsidRPr="007E6ADE" w:rsidRDefault="002B43BC" w:rsidP="002B43BC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2B43BC" w:rsidRPr="007E6ADE" w:rsidRDefault="002B43BC" w:rsidP="002B43BC">
      <w:pPr>
        <w:pStyle w:val="a3"/>
        <w:spacing w:line="360" w:lineRule="auto"/>
        <w:ind w:firstLine="560"/>
        <w:rPr>
          <w:rFonts w:eastAsia="仿宋_GB2312"/>
          <w:sz w:val="28"/>
          <w:szCs w:val="32"/>
        </w:rPr>
      </w:pPr>
      <w:r w:rsidRPr="007E6ADE">
        <w:rPr>
          <w:rFonts w:eastAsia="仿宋_GB2312" w:hint="eastAsia"/>
          <w:sz w:val="28"/>
          <w:szCs w:val="32"/>
        </w:rPr>
        <w:t>为避免因提交补充资料不规范而延误药品注册申请的审评进度，请申请人在根据我中心《补充资料通知》的要求准备相关资料时，注意以下事项：</w:t>
      </w:r>
    </w:p>
    <w:p w:rsidR="002B43BC" w:rsidRPr="007E6ADE" w:rsidRDefault="002B43BC" w:rsidP="002B43B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一</w:t>
      </w:r>
      <w:r w:rsidRPr="007E6ADE">
        <w:rPr>
          <w:rFonts w:ascii="Times New Roman" w:eastAsia="仿宋_GB2312" w:hAnsi="Times New Roman" w:cs="Times New Roman"/>
          <w:sz w:val="28"/>
          <w:szCs w:val="32"/>
        </w:rPr>
        <w:t>、</w:t>
      </w: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各项补充资料以光盘形式提交至我中心，</w:t>
      </w:r>
      <w:r w:rsidRPr="0014233F">
        <w:rPr>
          <w:rFonts w:ascii="Times New Roman" w:eastAsia="仿宋_GB2312" w:hAnsi="Times New Roman" w:cs="Times New Roman" w:hint="eastAsia"/>
          <w:sz w:val="28"/>
          <w:szCs w:val="32"/>
        </w:rPr>
        <w:t>份数与提交的申报资料份数相同</w:t>
      </w:r>
      <w:r w:rsidRPr="007E6ADE">
        <w:rPr>
          <w:rFonts w:ascii="Times New Roman" w:eastAsia="仿宋_GB2312" w:hAnsi="Times New Roman" w:cs="Times New Roman"/>
          <w:sz w:val="28"/>
          <w:szCs w:val="32"/>
        </w:rPr>
        <w:t>，</w:t>
      </w: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光盘应符合</w:t>
      </w:r>
      <w:r w:rsidRPr="007E6ADE">
        <w:rPr>
          <w:rFonts w:ascii="Times New Roman" w:eastAsia="仿宋_GB2312" w:hAnsi="Times New Roman" w:cs="Times New Roman"/>
          <w:sz w:val="28"/>
          <w:szCs w:val="32"/>
        </w:rPr>
        <w:t>《</w:t>
      </w: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关于</w:t>
      </w:r>
      <w:r w:rsidRPr="007E6ADE">
        <w:rPr>
          <w:rFonts w:ascii="Times New Roman" w:eastAsia="仿宋_GB2312" w:hAnsi="Times New Roman" w:cs="Times New Roman"/>
          <w:sz w:val="28"/>
          <w:szCs w:val="32"/>
        </w:rPr>
        <w:t>药品注册申请电子申报有关</w:t>
      </w: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要求</w:t>
      </w:r>
      <w:r w:rsidRPr="007E6ADE">
        <w:rPr>
          <w:rFonts w:ascii="Times New Roman" w:eastAsia="仿宋_GB2312" w:hAnsi="Times New Roman" w:cs="Times New Roman"/>
          <w:sz w:val="28"/>
          <w:szCs w:val="32"/>
        </w:rPr>
        <w:t>的通知》</w:t>
      </w: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规定</w:t>
      </w:r>
      <w:r w:rsidRPr="007E6ADE">
        <w:rPr>
          <w:rFonts w:ascii="Times New Roman" w:eastAsia="仿宋_GB2312" w:hAnsi="Times New Roman" w:cs="Times New Roman"/>
          <w:sz w:val="28"/>
          <w:szCs w:val="32"/>
        </w:rPr>
        <w:t>，</w:t>
      </w: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电子申报资料根目录文件夹名应为“补充资料</w:t>
      </w:r>
      <w:r w:rsidRPr="007E6ADE">
        <w:rPr>
          <w:rFonts w:ascii="Times New Roman" w:eastAsia="仿宋_GB2312" w:hAnsi="Times New Roman" w:cs="Times New Roman"/>
          <w:sz w:val="28"/>
          <w:szCs w:val="32"/>
        </w:rPr>
        <w:t>1”</w:t>
      </w:r>
      <w:r w:rsidRPr="007E6ADE">
        <w:rPr>
          <w:rFonts w:ascii="Times New Roman" w:eastAsia="仿宋_GB2312" w:hAnsi="Times New Roman" w:cs="Times New Roman"/>
          <w:sz w:val="28"/>
          <w:szCs w:val="32"/>
        </w:rPr>
        <w:t>、</w:t>
      </w:r>
      <w:r w:rsidRPr="007E6ADE">
        <w:rPr>
          <w:rFonts w:ascii="Times New Roman" w:eastAsia="仿宋_GB2312" w:hAnsi="Times New Roman" w:cs="Times New Roman"/>
          <w:sz w:val="28"/>
          <w:szCs w:val="32"/>
        </w:rPr>
        <w:t>“</w:t>
      </w:r>
      <w:r w:rsidRPr="007E6ADE">
        <w:rPr>
          <w:rFonts w:ascii="Times New Roman" w:eastAsia="仿宋_GB2312" w:hAnsi="Times New Roman" w:cs="Times New Roman"/>
          <w:sz w:val="28"/>
          <w:szCs w:val="32"/>
        </w:rPr>
        <w:t>补充资料</w:t>
      </w:r>
      <w:r w:rsidRPr="007E6ADE">
        <w:rPr>
          <w:rFonts w:ascii="Times New Roman" w:eastAsia="仿宋_GB2312" w:hAnsi="Times New Roman" w:cs="Times New Roman"/>
          <w:sz w:val="28"/>
          <w:szCs w:val="32"/>
        </w:rPr>
        <w:t>2”</w:t>
      </w:r>
      <w:r w:rsidRPr="007E6ADE">
        <w:rPr>
          <w:rFonts w:ascii="Times New Roman" w:eastAsia="仿宋_GB2312" w:hAnsi="Times New Roman" w:cs="Times New Roman"/>
          <w:sz w:val="28"/>
          <w:szCs w:val="32"/>
        </w:rPr>
        <w:t>，表示第一次补充、第二次补充。如关联制剂审评的，补充资料根目录文件夹名应同时加上制剂受理号以示区分</w:t>
      </w: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。文件格式应符合相应电子申报资料要求。</w:t>
      </w:r>
    </w:p>
    <w:p w:rsidR="002B43BC" w:rsidRPr="007E6ADE" w:rsidRDefault="002B43BC" w:rsidP="002B43BC">
      <w:pPr>
        <w:spacing w:line="360" w:lineRule="auto"/>
        <w:ind w:firstLine="635"/>
        <w:rPr>
          <w:rFonts w:ascii="Times New Roman" w:eastAsia="仿宋_GB2312" w:hAnsi="Times New Roman" w:cs="Times New Roman"/>
          <w:sz w:val="28"/>
          <w:szCs w:val="32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二、光盘应装入光盘硬盒，并单独装入档案袋中。光盘盒及档案袋上应粘贴封面，原料药封面信息按照《关于</w:t>
      </w:r>
      <w:r w:rsidRPr="007E6ADE">
        <w:rPr>
          <w:rFonts w:ascii="Times New Roman" w:eastAsia="仿宋_GB2312" w:hAnsi="Times New Roman" w:cs="Times New Roman"/>
          <w:sz w:val="28"/>
          <w:szCs w:val="32"/>
        </w:rPr>
        <w:t>药品注册申请电子申报有关</w:t>
      </w: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要求</w:t>
      </w:r>
      <w:r w:rsidRPr="007E6ADE">
        <w:rPr>
          <w:rFonts w:ascii="Times New Roman" w:eastAsia="仿宋_GB2312" w:hAnsi="Times New Roman" w:cs="Times New Roman"/>
          <w:sz w:val="28"/>
          <w:szCs w:val="32"/>
        </w:rPr>
        <w:t>的通知</w:t>
      </w: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》进行填写，打印后应加盖药品注册</w:t>
      </w:r>
      <w:r w:rsidRPr="007E6ADE">
        <w:rPr>
          <w:rFonts w:ascii="Times New Roman" w:eastAsia="仿宋_GB2312" w:hAnsi="Times New Roman" w:cs="Times New Roman"/>
          <w:sz w:val="28"/>
          <w:szCs w:val="32"/>
        </w:rPr>
        <w:t>申请人</w:t>
      </w: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公章。</w:t>
      </w:r>
    </w:p>
    <w:p w:rsidR="002B43BC" w:rsidRPr="007E6ADE" w:rsidRDefault="002B43BC" w:rsidP="002B43BC">
      <w:pPr>
        <w:spacing w:line="360" w:lineRule="auto"/>
        <w:ind w:firstLine="635"/>
        <w:rPr>
          <w:rFonts w:ascii="Times New Roman" w:eastAsia="仿宋_GB2312" w:hAnsi="Times New Roman" w:cs="Times New Roman"/>
          <w:sz w:val="28"/>
          <w:szCs w:val="32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三、补充资料的电子文件需包括：补充资料通知（如涉及检验部门复核的，应提交加盖检验部门公章的送检凭证电子资料）、提交资料说明及声明（加盖公章）、资料目录、技术资料（按《补充资料通知》中各项意见的顺序排列）。</w:t>
      </w:r>
    </w:p>
    <w:p w:rsidR="002B43BC" w:rsidRPr="007E6ADE" w:rsidRDefault="002B43BC" w:rsidP="002B43BC">
      <w:pPr>
        <w:spacing w:line="360" w:lineRule="auto"/>
        <w:ind w:firstLine="635"/>
        <w:rPr>
          <w:rFonts w:ascii="Times New Roman" w:eastAsia="仿宋_GB2312" w:hAnsi="Times New Roman" w:cs="Times New Roman"/>
          <w:sz w:val="28"/>
          <w:szCs w:val="32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四、我中心接收现场提交</w:t>
      </w:r>
      <w:r w:rsidRPr="007E6ADE">
        <w:rPr>
          <w:rFonts w:ascii="Times New Roman" w:eastAsia="仿宋_GB2312" w:hAnsi="Times New Roman" w:cs="Times New Roman"/>
          <w:sz w:val="28"/>
          <w:szCs w:val="32"/>
        </w:rPr>
        <w:t>补充资料的</w:t>
      </w: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时间为每周一至周五，</w:t>
      </w: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上午</w:t>
      </w:r>
      <w:r w:rsidRPr="007E6ADE">
        <w:rPr>
          <w:rFonts w:ascii="Times New Roman" w:eastAsia="仿宋_GB2312" w:hAnsi="Times New Roman" w:cs="Times New Roman"/>
          <w:sz w:val="28"/>
          <w:szCs w:val="28"/>
        </w:rPr>
        <w:t>9:00—11:30</w:t>
      </w:r>
      <w:r w:rsidRPr="007E6ADE">
        <w:rPr>
          <w:rFonts w:ascii="Times New Roman" w:eastAsia="仿宋_GB2312" w:hAnsi="Times New Roman" w:cs="Times New Roman"/>
          <w:sz w:val="28"/>
          <w:szCs w:val="28"/>
        </w:rPr>
        <w:t>；周一、二、四，下午</w:t>
      </w:r>
      <w:r w:rsidRPr="007E6ADE">
        <w:rPr>
          <w:rFonts w:ascii="Times New Roman" w:eastAsia="仿宋_GB2312" w:hAnsi="Times New Roman" w:cs="Times New Roman"/>
          <w:sz w:val="28"/>
          <w:szCs w:val="28"/>
        </w:rPr>
        <w:t>13:00—16:30</w:t>
      </w:r>
      <w:r w:rsidRPr="007E6ADE">
        <w:rPr>
          <w:rFonts w:ascii="Times New Roman" w:eastAsia="仿宋_GB2312" w:hAnsi="Times New Roman" w:cs="Times New Roman"/>
          <w:sz w:val="28"/>
          <w:szCs w:val="28"/>
        </w:rPr>
        <w:t>；</w:t>
      </w: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上述资料亦可采用邮寄方式提交，采用邮寄方式，请务必特别注意以下事项：</w:t>
      </w:r>
    </w:p>
    <w:p w:rsidR="002B43BC" w:rsidRPr="007E6ADE" w:rsidRDefault="002B43BC" w:rsidP="002B43BC">
      <w:pPr>
        <w:spacing w:line="360" w:lineRule="auto"/>
        <w:ind w:firstLine="635"/>
        <w:rPr>
          <w:rFonts w:ascii="Times New Roman" w:eastAsia="仿宋_GB2312" w:hAnsi="Times New Roman" w:cs="Times New Roman"/>
          <w:sz w:val="28"/>
          <w:szCs w:val="32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lastRenderedPageBreak/>
        <w:t>（一）</w:t>
      </w:r>
      <w:proofErr w:type="gramStart"/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请严格</w:t>
      </w:r>
      <w:proofErr w:type="gramEnd"/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按照《补充资料通知》的要求提交补充资料，对于在寄交补充资料时，一并提交的其他超出通知内容的资料，按照《药品审评中心补充资料工作程序（试行）》第二十一条的规定，我中心不予接收，将统一做销毁处理。</w:t>
      </w:r>
    </w:p>
    <w:p w:rsidR="002B43BC" w:rsidRPr="007E6ADE" w:rsidRDefault="002B43BC" w:rsidP="002B43BC">
      <w:pPr>
        <w:spacing w:line="360" w:lineRule="auto"/>
        <w:ind w:firstLine="635"/>
        <w:rPr>
          <w:rFonts w:ascii="Times New Roman" w:eastAsia="仿宋_GB2312" w:hAnsi="Times New Roman" w:cs="Times New Roman"/>
          <w:sz w:val="28"/>
          <w:szCs w:val="32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（二）为保证邮寄资料安全、及时送达我中心，请尽可能以特快专递的方式邮寄，并注明业务管理处收。补充资料的提交时间以寄发邮戳为准，我中心收到并确认符合有关要求后即启动审评任务。</w:t>
      </w:r>
    </w:p>
    <w:p w:rsidR="002B43BC" w:rsidRPr="007E6ADE" w:rsidRDefault="002B43BC" w:rsidP="002B43BC">
      <w:pPr>
        <w:spacing w:line="360" w:lineRule="auto"/>
        <w:ind w:firstLine="635"/>
        <w:rPr>
          <w:rFonts w:ascii="Times New Roman" w:eastAsia="仿宋_GB2312" w:hAnsi="Times New Roman" w:cs="Times New Roman"/>
          <w:sz w:val="28"/>
          <w:szCs w:val="32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（三）为便于我中心及时反馈资料接收情况，邮寄资料时，请在邮件中准确注明以下信息：单位名称、联系人、联系电话、传真等。</w:t>
      </w:r>
    </w:p>
    <w:p w:rsidR="002B43BC" w:rsidRPr="007E6ADE" w:rsidRDefault="002B43BC" w:rsidP="002B43BC">
      <w:pPr>
        <w:spacing w:line="360" w:lineRule="auto"/>
        <w:ind w:firstLine="635"/>
        <w:rPr>
          <w:rFonts w:ascii="Times New Roman" w:eastAsia="仿宋_GB2312" w:hAnsi="Times New Roman" w:cs="Times New Roman"/>
          <w:sz w:val="28"/>
          <w:szCs w:val="32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（四）上述补充资料</w:t>
      </w:r>
      <w:proofErr w:type="gramStart"/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一经我</w:t>
      </w:r>
      <w:proofErr w:type="gramEnd"/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中心正式接收，即可在我中心网站进度查询栏目查询回执情况，如有需要请自行打印，我中心不再寄发书面回执。</w:t>
      </w:r>
    </w:p>
    <w:p w:rsidR="006C3489" w:rsidRPr="002B43BC" w:rsidRDefault="002B43BC" w:rsidP="002B43BC">
      <w:pPr>
        <w:spacing w:line="360" w:lineRule="auto"/>
        <w:ind w:firstLine="635"/>
        <w:rPr>
          <w:rFonts w:ascii="Times New Roman" w:eastAsia="仿宋_GB2312" w:hAnsi="Times New Roman" w:cs="Times New Roman" w:hint="eastAsia"/>
          <w:sz w:val="28"/>
          <w:szCs w:val="32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五、如对</w:t>
      </w:r>
      <w:proofErr w:type="gramStart"/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本注意</w:t>
      </w:r>
      <w:proofErr w:type="gramEnd"/>
      <w:r w:rsidRPr="007E6ADE">
        <w:rPr>
          <w:rFonts w:ascii="Times New Roman" w:eastAsia="仿宋_GB2312" w:hAnsi="Times New Roman" w:cs="Times New Roman" w:hint="eastAsia"/>
          <w:sz w:val="28"/>
          <w:szCs w:val="32"/>
        </w:rPr>
        <w:t>事项内容有不明之处，可来电垂询我中心业务管理处。</w:t>
      </w:r>
    </w:p>
    <w:sectPr w:rsidR="006C3489" w:rsidRPr="002B43B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8BA" w:rsidRDefault="008C48BA" w:rsidP="002B43BC">
      <w:r>
        <w:separator/>
      </w:r>
    </w:p>
  </w:endnote>
  <w:endnote w:type="continuationSeparator" w:id="0">
    <w:p w:rsidR="008C48BA" w:rsidRDefault="008C48BA" w:rsidP="002B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56012"/>
      <w:docPartObj>
        <w:docPartGallery w:val="Page Numbers (Bottom of Page)"/>
        <w:docPartUnique/>
      </w:docPartObj>
    </w:sdtPr>
    <w:sdtContent>
      <w:p w:rsidR="002B43BC" w:rsidRDefault="002B43BC" w:rsidP="002B43BC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43BC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8BA" w:rsidRDefault="008C48BA" w:rsidP="002B43BC">
      <w:r>
        <w:separator/>
      </w:r>
    </w:p>
  </w:footnote>
  <w:footnote w:type="continuationSeparator" w:id="0">
    <w:p w:rsidR="008C48BA" w:rsidRDefault="008C48BA" w:rsidP="002B4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BC"/>
    <w:rsid w:val="000874DE"/>
    <w:rsid w:val="0021214C"/>
    <w:rsid w:val="00226A2B"/>
    <w:rsid w:val="002B43BC"/>
    <w:rsid w:val="003025A2"/>
    <w:rsid w:val="004868B6"/>
    <w:rsid w:val="004F6D26"/>
    <w:rsid w:val="0051699E"/>
    <w:rsid w:val="00545CFA"/>
    <w:rsid w:val="0056353D"/>
    <w:rsid w:val="005A537F"/>
    <w:rsid w:val="00612AA0"/>
    <w:rsid w:val="006473BB"/>
    <w:rsid w:val="00662A3B"/>
    <w:rsid w:val="006B5D8A"/>
    <w:rsid w:val="006C3489"/>
    <w:rsid w:val="006E6B95"/>
    <w:rsid w:val="007D0292"/>
    <w:rsid w:val="00803D90"/>
    <w:rsid w:val="008724A9"/>
    <w:rsid w:val="00880FCF"/>
    <w:rsid w:val="008C48BA"/>
    <w:rsid w:val="00924971"/>
    <w:rsid w:val="009E295C"/>
    <w:rsid w:val="00A36514"/>
    <w:rsid w:val="00CA41FA"/>
    <w:rsid w:val="00CA6D95"/>
    <w:rsid w:val="00CB3221"/>
    <w:rsid w:val="00D03D32"/>
    <w:rsid w:val="00F4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BA50"/>
  <w15:chartTrackingRefBased/>
  <w15:docId w15:val="{D5CACC2D-37F1-41A2-8FA6-73C62ED1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3BC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B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2B4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43BC"/>
    <w:rPr>
      <w:rFonts w:ascii="等线" w:eastAsia="等线" w:hAnsi="等线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4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43BC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陈小明</dc:creator>
  <cp:keywords/>
  <dc:description/>
  <cp:lastModifiedBy>陈小明</cp:lastModifiedBy>
  <cp:revision>1</cp:revision>
  <dcterms:created xsi:type="dcterms:W3CDTF">2022-12-28T01:32:00Z</dcterms:created>
  <dcterms:modified xsi:type="dcterms:W3CDTF">2022-12-28T01:32:00Z</dcterms:modified>
</cp:coreProperties>
</file>