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3F" w:rsidRPr="007E6ADE" w:rsidRDefault="00E3513F" w:rsidP="00E3513F">
      <w:pPr>
        <w:widowControl/>
        <w:jc w:val="left"/>
        <w:rPr>
          <w:rFonts w:ascii="Times New Roman" w:eastAsia="黑体" w:hAnsi="Times New Roman" w:cs="Times New Roman"/>
          <w:sz w:val="32"/>
          <w:szCs w:val="36"/>
        </w:rPr>
      </w:pPr>
      <w:r w:rsidRPr="007E6ADE">
        <w:rPr>
          <w:rFonts w:ascii="Times New Roman" w:eastAsia="黑体" w:hAnsi="Times New Roman" w:cs="Times New Roman" w:hint="eastAsia"/>
          <w:sz w:val="32"/>
          <w:szCs w:val="36"/>
        </w:rPr>
        <w:t>附件</w:t>
      </w:r>
      <w:r w:rsidRPr="007E6ADE">
        <w:rPr>
          <w:rFonts w:ascii="Times New Roman" w:eastAsia="黑体" w:hAnsi="Times New Roman" w:cs="Times New Roman"/>
          <w:sz w:val="32"/>
          <w:szCs w:val="36"/>
        </w:rPr>
        <w:t>1</w:t>
      </w:r>
    </w:p>
    <w:p w:rsidR="00E3513F" w:rsidRPr="007E6ADE" w:rsidRDefault="00E3513F" w:rsidP="00E3513F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7E6ADE">
        <w:rPr>
          <w:rFonts w:ascii="Times New Roman" w:eastAsia="方正小标宋简体" w:hAnsi="Times New Roman" w:cs="Times New Roman" w:hint="eastAsia"/>
          <w:sz w:val="36"/>
          <w:szCs w:val="36"/>
        </w:rPr>
        <w:t>制剂补充资料注意事项</w:t>
      </w:r>
    </w:p>
    <w:p w:rsidR="00E3513F" w:rsidRPr="007E6ADE" w:rsidRDefault="00E3513F" w:rsidP="00E3513F">
      <w:pPr>
        <w:spacing w:line="560" w:lineRule="exact"/>
        <w:ind w:leftChars="2100" w:left="5210" w:right="480" w:hangingChars="250" w:hanging="800"/>
        <w:rPr>
          <w:rFonts w:ascii="Times New Roman" w:eastAsia="仿宋_GB2312" w:hAnsi="Times New Roman" w:cs="Times New Roman"/>
          <w:sz w:val="32"/>
          <w:szCs w:val="32"/>
        </w:rPr>
      </w:pPr>
    </w:p>
    <w:p w:rsidR="00E3513F" w:rsidRPr="007E6ADE" w:rsidRDefault="00175A96" w:rsidP="00E3513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为避免因提交补充资料</w:t>
      </w:r>
      <w:r w:rsidR="00E3513F" w:rsidRPr="007E6ADE">
        <w:rPr>
          <w:rFonts w:ascii="Times New Roman" w:eastAsia="仿宋_GB2312" w:hAnsi="Times New Roman" w:cs="Times New Roman" w:hint="eastAsia"/>
          <w:sz w:val="28"/>
          <w:szCs w:val="28"/>
        </w:rPr>
        <w:t>不规范而延误药品注册申请的审评进度，请申请人在根据我中心《补充资料通知》的要求准备相关资料时，注意以下事项：</w:t>
      </w:r>
    </w:p>
    <w:p w:rsidR="00E3513F" w:rsidRPr="007E6ADE" w:rsidRDefault="00E3513F" w:rsidP="00E3513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一、对于</w:t>
      </w:r>
      <w:r>
        <w:rPr>
          <w:rFonts w:ascii="Times New Roman" w:eastAsia="仿宋_GB2312" w:hAnsi="Times New Roman" w:cs="Times New Roman"/>
          <w:sz w:val="28"/>
          <w:szCs w:val="28"/>
        </w:rPr>
        <w:t>2023</w:t>
      </w: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1</w:t>
      </w: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日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前受理的注册申请，仍</w:t>
      </w: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以纸质形式回复补充资料，一式三份。请申请人按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以下</w:t>
      </w: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要求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整理补充资料</w:t>
      </w: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E3513F" w:rsidRPr="007E6ADE" w:rsidRDefault="00E3513F" w:rsidP="00E3513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（一）各项补充资料请一律使用国家标准（质量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80g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A4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型纸，均须由申报单位和试验完成单位在封面骑缝处盖章。</w:t>
      </w:r>
    </w:p>
    <w:p w:rsidR="00E3513F" w:rsidRPr="007E6ADE" w:rsidRDefault="00E3513F" w:rsidP="00E3513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（二）申请人所提交的三套补充资料，应根据</w:t>
      </w:r>
      <w:proofErr w:type="gramStart"/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现行要求</w:t>
      </w:r>
      <w:proofErr w:type="gramEnd"/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的体例格式整理，分别装入文件袋中，其中至少应有一套原件（加盖印章的实件）。</w:t>
      </w:r>
    </w:p>
    <w:p w:rsidR="00E3513F" w:rsidRPr="007E6ADE" w:rsidRDefault="00E3513F" w:rsidP="00E3513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（三）文件袋的正面应注明：受理号、品名、申报单位，并标注原件、复印件。文件袋中资料的顺序为：补充资料通知复印件（如涉及检验部门复核，须提交送检凭证加盖检验部门公章）、提交资料说明及《药品审评中心补充资料工作程序（试行）》附件声明（加盖公章）、资料目录、技术资料（按《补充资料通知》中各项意见的顺序排列）。</w:t>
      </w:r>
    </w:p>
    <w:p w:rsidR="00E3513F" w:rsidRPr="007E6ADE" w:rsidRDefault="00E3513F" w:rsidP="00E3513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二、对于</w:t>
      </w:r>
      <w:r>
        <w:rPr>
          <w:rFonts w:ascii="Times New Roman" w:eastAsia="仿宋_GB2312" w:hAnsi="Times New Roman" w:cs="Times New Roman"/>
          <w:sz w:val="28"/>
          <w:szCs w:val="28"/>
        </w:rPr>
        <w:t>2023</w:t>
      </w: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1</w:t>
      </w: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日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后受理的注册申请，以</w:t>
      </w: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电子形式回复补充资料，</w:t>
      </w:r>
      <w:bookmarkStart w:id="0" w:name="_Hlk120256800"/>
      <w:r w:rsidRPr="0014233F">
        <w:rPr>
          <w:rFonts w:ascii="Times New Roman" w:eastAsia="仿宋_GB2312" w:hAnsi="Times New Roman" w:cs="Times New Roman" w:hint="eastAsia"/>
          <w:sz w:val="28"/>
          <w:szCs w:val="28"/>
        </w:rPr>
        <w:t>份数与提交的申报资料份数相同</w:t>
      </w:r>
      <w:bookmarkEnd w:id="0"/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。请申请人按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以下</w:t>
      </w: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要求</w:t>
      </w:r>
      <w:r w:rsidRPr="007E6ADE">
        <w:rPr>
          <w:rFonts w:ascii="Times New Roman" w:eastAsia="仿宋_GB2312" w:hAnsi="Times New Roman" w:cs="Times New Roman"/>
          <w:sz w:val="28"/>
          <w:szCs w:val="28"/>
        </w:rPr>
        <w:t>整理补充资料</w:t>
      </w: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E3513F" w:rsidRPr="007E6ADE" w:rsidRDefault="00E3513F" w:rsidP="00E3513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（一）各项补充资料以光盘形式提交至我中心，光盘应符合《关于药品注册申请电子申报有关要求的通知》规定。</w:t>
      </w:r>
    </w:p>
    <w:p w:rsidR="00E3513F" w:rsidRPr="007E6ADE" w:rsidRDefault="00E3513F" w:rsidP="00E3513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（二）光盘应装入光盘硬盒，并单独装入档案袋中。光盘盒及档案袋上应粘贴封面，封面信息按照《关于药品注册申请电子申报有关要求的通知》进行填写，打印后应加盖药品注册申请人公章。</w:t>
      </w:r>
    </w:p>
    <w:p w:rsidR="00E3513F" w:rsidRPr="007E6ADE" w:rsidRDefault="00E3513F" w:rsidP="00E3513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（三）补充资料的电子文件需包括：补充资料通知（如涉及检验部门复核的，应提交加盖检验部门公章的送检凭证电子资料）、提交资料说明及声明（加盖公章）、资料目录、技术资料（按《补充资料通知》中各项意见的顺序排列）。</w:t>
      </w:r>
    </w:p>
    <w:p w:rsidR="00E3513F" w:rsidRPr="007E6ADE" w:rsidRDefault="00680972" w:rsidP="00E3513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bookmarkStart w:id="1" w:name="_GoBack"/>
      <w:r>
        <w:rPr>
          <w:rFonts w:ascii="Times New Roman" w:eastAsia="仿宋_GB2312" w:hAnsi="Times New Roman" w:cs="Times New Roman" w:hint="eastAsia"/>
          <w:sz w:val="28"/>
          <w:szCs w:val="28"/>
        </w:rPr>
        <w:t>三</w:t>
      </w:r>
      <w:r w:rsidR="00E3513F" w:rsidRPr="007E6ADE">
        <w:rPr>
          <w:rFonts w:ascii="Times New Roman" w:eastAsia="仿宋_GB2312" w:hAnsi="Times New Roman" w:cs="Times New Roman" w:hint="eastAsia"/>
          <w:sz w:val="28"/>
          <w:szCs w:val="28"/>
        </w:rPr>
        <w:t>、我中心接收现场提交补充资料的时间为每周一至周五，</w:t>
      </w:r>
      <w:bookmarkStart w:id="2" w:name="_Hlk120255596"/>
      <w:r w:rsidR="00E3513F" w:rsidRPr="007E6ADE">
        <w:rPr>
          <w:rFonts w:ascii="Times New Roman" w:eastAsia="仿宋_GB2312" w:hAnsi="Times New Roman" w:cs="Times New Roman" w:hint="eastAsia"/>
          <w:sz w:val="28"/>
          <w:szCs w:val="28"/>
        </w:rPr>
        <w:t>上午</w:t>
      </w:r>
      <w:r w:rsidR="00E3513F" w:rsidRPr="007E6ADE">
        <w:rPr>
          <w:rFonts w:ascii="Times New Roman" w:eastAsia="仿宋_GB2312" w:hAnsi="Times New Roman" w:cs="Times New Roman"/>
          <w:sz w:val="28"/>
          <w:szCs w:val="28"/>
        </w:rPr>
        <w:t>9:00—11:30</w:t>
      </w:r>
      <w:r w:rsidR="00E3513F" w:rsidRPr="007E6ADE">
        <w:rPr>
          <w:rFonts w:ascii="Times New Roman" w:eastAsia="仿宋_GB2312" w:hAnsi="Times New Roman" w:cs="Times New Roman"/>
          <w:sz w:val="28"/>
          <w:szCs w:val="28"/>
        </w:rPr>
        <w:t>；周一、二、四，下午</w:t>
      </w:r>
      <w:r w:rsidR="00E3513F" w:rsidRPr="007E6ADE">
        <w:rPr>
          <w:rFonts w:ascii="Times New Roman" w:eastAsia="仿宋_GB2312" w:hAnsi="Times New Roman" w:cs="Times New Roman"/>
          <w:sz w:val="28"/>
          <w:szCs w:val="28"/>
        </w:rPr>
        <w:t>13:00—16:30</w:t>
      </w:r>
      <w:r w:rsidR="00E3513F" w:rsidRPr="007E6ADE">
        <w:rPr>
          <w:rFonts w:ascii="Times New Roman" w:eastAsia="仿宋_GB2312" w:hAnsi="Times New Roman" w:cs="Times New Roman"/>
          <w:sz w:val="28"/>
          <w:szCs w:val="28"/>
        </w:rPr>
        <w:t>；</w:t>
      </w:r>
      <w:bookmarkEnd w:id="2"/>
      <w:r w:rsidR="00E3513F" w:rsidRPr="007E6ADE">
        <w:rPr>
          <w:rFonts w:ascii="Times New Roman" w:eastAsia="仿宋_GB2312" w:hAnsi="Times New Roman" w:cs="Times New Roman"/>
          <w:sz w:val="28"/>
          <w:szCs w:val="28"/>
        </w:rPr>
        <w:t>上述资料亦可采用邮寄方式提交，采用邮寄方式，请务必特别注意以下事项：</w:t>
      </w:r>
    </w:p>
    <w:bookmarkEnd w:id="1"/>
    <w:p w:rsidR="00E3513F" w:rsidRPr="007E6ADE" w:rsidRDefault="00E3513F" w:rsidP="00E3513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（一）</w:t>
      </w:r>
      <w:proofErr w:type="gramStart"/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请严格</w:t>
      </w:r>
      <w:proofErr w:type="gramEnd"/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按照《补充资料通知》的要求提交补充资料，对于在寄交补充资料时，一并提交的其他超出通知内容的资料，按照《药品审评中心补充资料工作程序（试行）》第二十一条的规定，我中心不予接收，将统一做销毁处理。</w:t>
      </w:r>
    </w:p>
    <w:p w:rsidR="00E3513F" w:rsidRPr="007E6ADE" w:rsidRDefault="00E3513F" w:rsidP="00E3513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（二）为保证邮寄资料安全、及时送达我中心，请尽可能以特快专递的方式邮寄，并注明业务管理处收。补充资料的提交时间以寄发邮戳为准，我中心收到并确认符合有关要求后即启动审评任务。</w:t>
      </w:r>
    </w:p>
    <w:p w:rsidR="00E3513F" w:rsidRPr="007E6ADE" w:rsidRDefault="00E3513F" w:rsidP="00E3513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（三）为便于我中心及时反馈资料接收情况，邮寄资料时，请在邮件中准确注明以下信息：单位名称、联系人、联系电话、传真等。</w:t>
      </w:r>
    </w:p>
    <w:p w:rsidR="00E3513F" w:rsidRPr="007E6ADE" w:rsidRDefault="00E3513F" w:rsidP="00E3513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（四）上述补充资料</w:t>
      </w:r>
      <w:proofErr w:type="gramStart"/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一经我</w:t>
      </w:r>
      <w:proofErr w:type="gramEnd"/>
      <w:r w:rsidRPr="007E6ADE">
        <w:rPr>
          <w:rFonts w:ascii="Times New Roman" w:eastAsia="仿宋_GB2312" w:hAnsi="Times New Roman" w:cs="Times New Roman" w:hint="eastAsia"/>
          <w:sz w:val="28"/>
          <w:szCs w:val="28"/>
        </w:rPr>
        <w:t>中心正式接收，即可在我中心网站进度查询栏目查询回执情况，如有需要请自行打印，我中心不再寄发书面回执。</w:t>
      </w:r>
    </w:p>
    <w:p w:rsidR="006C3489" w:rsidRPr="00E3513F" w:rsidRDefault="00680972" w:rsidP="00E3513F">
      <w:pPr>
        <w:widowControl/>
        <w:spacing w:line="560" w:lineRule="exact"/>
        <w:ind w:firstLineChars="200" w:firstLine="560"/>
        <w:jc w:val="left"/>
      </w:pPr>
      <w:r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="00E3513F" w:rsidRPr="007E6ADE">
        <w:rPr>
          <w:rFonts w:ascii="Times New Roman" w:eastAsia="仿宋_GB2312" w:hAnsi="Times New Roman" w:cs="Times New Roman" w:hint="eastAsia"/>
          <w:sz w:val="28"/>
          <w:szCs w:val="28"/>
        </w:rPr>
        <w:t>、如对</w:t>
      </w:r>
      <w:proofErr w:type="gramStart"/>
      <w:r w:rsidR="00E3513F" w:rsidRPr="007E6ADE">
        <w:rPr>
          <w:rFonts w:ascii="Times New Roman" w:eastAsia="仿宋_GB2312" w:hAnsi="Times New Roman" w:cs="Times New Roman" w:hint="eastAsia"/>
          <w:sz w:val="28"/>
          <w:szCs w:val="28"/>
        </w:rPr>
        <w:t>本注意</w:t>
      </w:r>
      <w:proofErr w:type="gramEnd"/>
      <w:r w:rsidR="00E3513F" w:rsidRPr="007E6ADE">
        <w:rPr>
          <w:rFonts w:ascii="Times New Roman" w:eastAsia="仿宋_GB2312" w:hAnsi="Times New Roman" w:cs="Times New Roman" w:hint="eastAsia"/>
          <w:sz w:val="28"/>
          <w:szCs w:val="28"/>
        </w:rPr>
        <w:t>事项内容有不明之处，可来电垂询我中心业务管理处。</w:t>
      </w:r>
    </w:p>
    <w:sectPr w:rsidR="006C3489" w:rsidRPr="00E3513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ED" w:rsidRDefault="007932ED" w:rsidP="00E3513F">
      <w:r>
        <w:separator/>
      </w:r>
    </w:p>
  </w:endnote>
  <w:endnote w:type="continuationSeparator" w:id="0">
    <w:p w:rsidR="007932ED" w:rsidRDefault="007932ED" w:rsidP="00E3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815530"/>
      <w:docPartObj>
        <w:docPartGallery w:val="Page Numbers (Bottom of Page)"/>
        <w:docPartUnique/>
      </w:docPartObj>
    </w:sdtPr>
    <w:sdtEndPr/>
    <w:sdtContent>
      <w:p w:rsidR="00E3513F" w:rsidRDefault="00E3513F" w:rsidP="00E351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A96" w:rsidRPr="00175A96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ED" w:rsidRDefault="007932ED" w:rsidP="00E3513F">
      <w:r>
        <w:separator/>
      </w:r>
    </w:p>
  </w:footnote>
  <w:footnote w:type="continuationSeparator" w:id="0">
    <w:p w:rsidR="007932ED" w:rsidRDefault="007932ED" w:rsidP="00E35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3F"/>
    <w:rsid w:val="000874DE"/>
    <w:rsid w:val="00133CCC"/>
    <w:rsid w:val="00175A96"/>
    <w:rsid w:val="0021214C"/>
    <w:rsid w:val="00226A2B"/>
    <w:rsid w:val="003025A2"/>
    <w:rsid w:val="004868B6"/>
    <w:rsid w:val="004F6D26"/>
    <w:rsid w:val="0051699E"/>
    <w:rsid w:val="00545CFA"/>
    <w:rsid w:val="0056353D"/>
    <w:rsid w:val="005A537F"/>
    <w:rsid w:val="00612AA0"/>
    <w:rsid w:val="006473BB"/>
    <w:rsid w:val="00662A3B"/>
    <w:rsid w:val="00680972"/>
    <w:rsid w:val="006B5D8A"/>
    <w:rsid w:val="006C3489"/>
    <w:rsid w:val="006E6B95"/>
    <w:rsid w:val="007932ED"/>
    <w:rsid w:val="007D0292"/>
    <w:rsid w:val="00803D90"/>
    <w:rsid w:val="008724A9"/>
    <w:rsid w:val="00880FCF"/>
    <w:rsid w:val="00924971"/>
    <w:rsid w:val="009E295C"/>
    <w:rsid w:val="00A36514"/>
    <w:rsid w:val="00CA41FA"/>
    <w:rsid w:val="00CA6D95"/>
    <w:rsid w:val="00CB3221"/>
    <w:rsid w:val="00CB5197"/>
    <w:rsid w:val="00D03D32"/>
    <w:rsid w:val="00E3513F"/>
    <w:rsid w:val="00F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E081E"/>
  <w15:chartTrackingRefBased/>
  <w15:docId w15:val="{50179078-B458-4E77-959A-252D5B1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3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13F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13F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陈小明</dc:creator>
  <cp:keywords/>
  <dc:description/>
  <cp:lastModifiedBy>陈小明</cp:lastModifiedBy>
  <cp:revision>3</cp:revision>
  <dcterms:created xsi:type="dcterms:W3CDTF">2022-12-28T01:31:00Z</dcterms:created>
  <dcterms:modified xsi:type="dcterms:W3CDTF">2022-12-28T06:45:00Z</dcterms:modified>
</cp:coreProperties>
</file>