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79" w:rsidRPr="000A3C9D" w:rsidRDefault="00DD4E79" w:rsidP="00DD4E79">
      <w:pPr>
        <w:rPr>
          <w:rFonts w:ascii="Times New Roman" w:eastAsia="黑体" w:hAnsi="Times New Roman" w:cs="Times New Roman"/>
          <w:sz w:val="32"/>
          <w:szCs w:val="32"/>
        </w:rPr>
      </w:pPr>
      <w:r w:rsidRPr="000A3C9D">
        <w:rPr>
          <w:rFonts w:ascii="Times New Roman" w:eastAsia="黑体" w:hAnsi="Times New Roman" w:cs="Times New Roman" w:hint="eastAsia"/>
          <w:sz w:val="32"/>
          <w:szCs w:val="32"/>
        </w:rPr>
        <w:t>附件</w:t>
      </w:r>
    </w:p>
    <w:p w:rsidR="00DD4E79" w:rsidRPr="000A3C9D" w:rsidRDefault="00DD4E79" w:rsidP="00DD4E79">
      <w:pPr>
        <w:widowControl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0A3C9D">
        <w:rPr>
          <w:rFonts w:ascii="方正小标宋简体" w:eastAsia="方正小标宋简体" w:hAnsi="Times New Roman" w:cs="Times New Roman" w:hint="eastAsia"/>
          <w:sz w:val="36"/>
          <w:szCs w:val="36"/>
        </w:rPr>
        <w:t>“新药非临床研究技术指导原则”</w:t>
      </w:r>
      <w:r w:rsidRPr="000A3C9D">
        <w:rPr>
          <w:rFonts w:ascii="Times New Roman" w:eastAsia="方正小标宋简体" w:hAnsi="Times New Roman" w:cs="Times New Roman" w:hint="eastAsia"/>
          <w:sz w:val="36"/>
          <w:szCs w:val="36"/>
        </w:rPr>
        <w:t>宣讲会议程</w:t>
      </w:r>
    </w:p>
    <w:p w:rsidR="00DD4E79" w:rsidRPr="000A3C9D" w:rsidRDefault="00DD4E79" w:rsidP="00DD4E79">
      <w:pPr>
        <w:widowControl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41"/>
        <w:gridCol w:w="3354"/>
        <w:gridCol w:w="3001"/>
      </w:tblGrid>
      <w:tr w:rsidR="00DD4E79" w:rsidRPr="000A3C9D" w:rsidTr="002953EE">
        <w:trPr>
          <w:trHeight w:val="551"/>
        </w:trPr>
        <w:tc>
          <w:tcPr>
            <w:tcW w:w="8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79" w:rsidRPr="000A3C9D" w:rsidRDefault="00DD4E79" w:rsidP="002953E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0A3C9D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2022</w:t>
            </w:r>
            <w:r w:rsidRPr="000A3C9D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年</w:t>
            </w:r>
            <w:r w:rsidRPr="000A3C9D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12</w:t>
            </w:r>
            <w:r w:rsidRPr="000A3C9D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月</w:t>
            </w:r>
            <w:r w:rsidRPr="000A3C9D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8</w:t>
            </w:r>
            <w:r w:rsidRPr="000A3C9D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日</w:t>
            </w:r>
          </w:p>
        </w:tc>
      </w:tr>
      <w:tr w:rsidR="00DD4E79" w:rsidRPr="000A3C9D" w:rsidTr="002953EE">
        <w:trPr>
          <w:trHeight w:val="556"/>
        </w:trPr>
        <w:tc>
          <w:tcPr>
            <w:tcW w:w="8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79" w:rsidRPr="000A3C9D" w:rsidRDefault="00DD4E79" w:rsidP="002953E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0A3C9D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主持人：王庆利</w:t>
            </w:r>
            <w:r w:rsidRPr="000A3C9D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0A3C9D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部长</w:t>
            </w:r>
          </w:p>
        </w:tc>
      </w:tr>
      <w:tr w:rsidR="00DD4E79" w:rsidRPr="000A3C9D" w:rsidTr="002953EE">
        <w:trPr>
          <w:trHeight w:val="567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79" w:rsidRPr="000A3C9D" w:rsidRDefault="00DD4E79" w:rsidP="002953E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3C9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79" w:rsidRPr="000A3C9D" w:rsidRDefault="00DD4E79" w:rsidP="002953E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3C9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79" w:rsidRPr="000A3C9D" w:rsidRDefault="00DD4E79" w:rsidP="002953E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3C9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培训讲者</w:t>
            </w:r>
          </w:p>
        </w:tc>
      </w:tr>
      <w:tr w:rsidR="00DD4E79" w:rsidRPr="000A3C9D" w:rsidTr="002953EE">
        <w:trPr>
          <w:trHeight w:val="714"/>
        </w:trPr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79" w:rsidRPr="000A3C9D" w:rsidRDefault="00DD4E79" w:rsidP="002953E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A3C9D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13:30-13:40</w:t>
            </w:r>
          </w:p>
        </w:tc>
        <w:tc>
          <w:tcPr>
            <w:tcW w:w="33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79" w:rsidRPr="009C7825" w:rsidRDefault="00DD4E79" w:rsidP="002953E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9C7825">
              <w:rPr>
                <w:rFonts w:ascii="Times New Roman" w:eastAsia="仿宋_GB2312" w:hAnsi="Times New Roman" w:cs="Times New Roman" w:hint="eastAsia"/>
                <w:sz w:val="28"/>
              </w:rPr>
              <w:t>开场致辞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79" w:rsidRPr="0084057C" w:rsidRDefault="00DD4E79" w:rsidP="002953E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 w:rsidRPr="0084057C">
              <w:rPr>
                <w:rFonts w:ascii="Times New Roman" w:eastAsia="仿宋_GB2312" w:hAnsi="Times New Roman" w:hint="eastAsia"/>
                <w:sz w:val="28"/>
                <w:szCs w:val="32"/>
              </w:rPr>
              <w:t>中国药品监督管理研究会</w:t>
            </w:r>
            <w:r w:rsidRPr="0084057C">
              <w:rPr>
                <w:rFonts w:ascii="Times New Roman" w:eastAsia="仿宋_GB2312" w:hAnsi="Times New Roman"/>
                <w:sz w:val="28"/>
                <w:szCs w:val="32"/>
              </w:rPr>
              <w:t xml:space="preserve"> </w:t>
            </w:r>
            <w:r w:rsidRPr="0084057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副会长兼秘书长</w:t>
            </w:r>
          </w:p>
          <w:p w:rsidR="00DD4E79" w:rsidRPr="00785EA0" w:rsidRDefault="00DD4E79" w:rsidP="002953E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84057C">
              <w:rPr>
                <w:rFonts w:ascii="Times New Roman" w:eastAsia="仿宋_GB2312" w:hAnsi="Times New Roman" w:hint="eastAsia"/>
                <w:sz w:val="28"/>
                <w:szCs w:val="32"/>
              </w:rPr>
              <w:t>时立强</w:t>
            </w:r>
          </w:p>
        </w:tc>
      </w:tr>
      <w:tr w:rsidR="00DD4E79" w:rsidRPr="000A3C9D" w:rsidTr="002953EE">
        <w:trPr>
          <w:trHeight w:val="714"/>
        </w:trPr>
        <w:tc>
          <w:tcPr>
            <w:tcW w:w="19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4E79" w:rsidRPr="000A3C9D" w:rsidRDefault="00DD4E79" w:rsidP="002953E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4E79" w:rsidRPr="000A3C9D" w:rsidRDefault="00DD4E79" w:rsidP="002953E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4E79" w:rsidRPr="0084057C" w:rsidRDefault="00DD4E79" w:rsidP="002953E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 w:rsidRPr="0084057C">
              <w:rPr>
                <w:rFonts w:ascii="Times New Roman" w:eastAsia="仿宋_GB2312" w:hAnsi="Times New Roman" w:hint="eastAsia"/>
                <w:sz w:val="28"/>
                <w:szCs w:val="32"/>
              </w:rPr>
              <w:t>药审中心</w:t>
            </w:r>
          </w:p>
          <w:p w:rsidR="00DD4E79" w:rsidRPr="0084057C" w:rsidRDefault="00DD4E79" w:rsidP="002953E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 w:rsidRPr="0084057C">
              <w:rPr>
                <w:rFonts w:ascii="Times New Roman" w:eastAsia="仿宋_GB2312" w:hAnsi="Times New Roman" w:hint="eastAsia"/>
                <w:sz w:val="28"/>
                <w:szCs w:val="32"/>
              </w:rPr>
              <w:t>药理毒理学部</w:t>
            </w:r>
            <w:r w:rsidRPr="0084057C">
              <w:rPr>
                <w:rFonts w:ascii="Times New Roman" w:eastAsia="仿宋_GB2312" w:hAnsi="Times New Roman"/>
                <w:sz w:val="28"/>
                <w:szCs w:val="32"/>
              </w:rPr>
              <w:t xml:space="preserve"> </w:t>
            </w:r>
            <w:r w:rsidRPr="0084057C">
              <w:rPr>
                <w:rFonts w:ascii="Times New Roman" w:eastAsia="仿宋_GB2312" w:hAnsi="Times New Roman" w:hint="eastAsia"/>
                <w:sz w:val="28"/>
                <w:szCs w:val="32"/>
              </w:rPr>
              <w:t>部长</w:t>
            </w:r>
          </w:p>
          <w:p w:rsidR="00DD4E79" w:rsidRPr="00785EA0" w:rsidRDefault="00DD4E79" w:rsidP="002953E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4057C">
              <w:rPr>
                <w:rFonts w:ascii="Times New Roman" w:eastAsia="仿宋_GB2312" w:hAnsi="Times New Roman" w:hint="eastAsia"/>
                <w:sz w:val="28"/>
                <w:szCs w:val="32"/>
              </w:rPr>
              <w:t>王庆利</w:t>
            </w:r>
          </w:p>
        </w:tc>
      </w:tr>
      <w:tr w:rsidR="00DD4E79" w:rsidRPr="000A3C9D" w:rsidTr="002953EE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79" w:rsidRPr="000A3C9D" w:rsidRDefault="00DD4E79" w:rsidP="002953E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A3C9D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13:40-14:20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79" w:rsidRPr="000A3C9D" w:rsidRDefault="00DD4E79" w:rsidP="002953EE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0A3C9D">
              <w:rPr>
                <w:rFonts w:ascii="Times New Roman" w:eastAsia="仿宋_GB2312" w:hAnsi="Times New Roman" w:cs="Times New Roman" w:hint="eastAsia"/>
                <w:sz w:val="28"/>
              </w:rPr>
              <w:t>基因治疗产品非临床研究与评价技术指导原则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79" w:rsidRPr="000A3C9D" w:rsidRDefault="00DD4E79" w:rsidP="002953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A3C9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药理毒理学部</w:t>
            </w:r>
          </w:p>
          <w:p w:rsidR="00DD4E79" w:rsidRPr="000A3C9D" w:rsidRDefault="00DD4E79" w:rsidP="002953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A3C9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叶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0A3C9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旋</w:t>
            </w:r>
          </w:p>
        </w:tc>
      </w:tr>
      <w:tr w:rsidR="00DD4E79" w:rsidRPr="000A3C9D" w:rsidTr="002953EE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79" w:rsidRPr="000A3C9D" w:rsidRDefault="00DD4E79" w:rsidP="002953E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A3C9D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14:20-15:00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79" w:rsidRPr="000A3C9D" w:rsidRDefault="00DD4E79" w:rsidP="002953EE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0A3C9D">
              <w:rPr>
                <w:rFonts w:ascii="Times New Roman" w:eastAsia="仿宋_GB2312" w:hAnsi="Times New Roman" w:cs="Times New Roman" w:hint="eastAsia"/>
                <w:sz w:val="28"/>
              </w:rPr>
              <w:t>基因修饰细胞治疗产品非临床研究技术指导原则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79" w:rsidRPr="000A3C9D" w:rsidRDefault="00DD4E79" w:rsidP="002953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A3C9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药理毒理</w:t>
            </w:r>
            <w:r w:rsidRPr="000A3C9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学部</w:t>
            </w:r>
          </w:p>
          <w:p w:rsidR="00DD4E79" w:rsidRPr="000A3C9D" w:rsidRDefault="00DD4E79" w:rsidP="002953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A3C9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0A3C9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旻</w:t>
            </w:r>
          </w:p>
        </w:tc>
      </w:tr>
      <w:tr w:rsidR="00DD4E79" w:rsidRPr="000A3C9D" w:rsidTr="002953EE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79" w:rsidRPr="000A3C9D" w:rsidRDefault="00DD4E79" w:rsidP="002953E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A3C9D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15:00-15:40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79" w:rsidRPr="000A3C9D" w:rsidRDefault="00DD4E79" w:rsidP="002953EE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0A3C9D">
              <w:rPr>
                <w:rFonts w:ascii="Times New Roman" w:eastAsia="仿宋_GB2312" w:hAnsi="Times New Roman" w:cs="Times New Roman" w:hint="eastAsia"/>
                <w:sz w:val="28"/>
              </w:rPr>
              <w:t>纳米药物非临床安全性研究技术指导原则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79" w:rsidRPr="000A3C9D" w:rsidRDefault="00DD4E79" w:rsidP="002953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A3C9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药理毒理</w:t>
            </w:r>
            <w:r w:rsidRPr="000A3C9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学</w:t>
            </w:r>
            <w:r w:rsidRPr="000A3C9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部</w:t>
            </w:r>
          </w:p>
          <w:p w:rsidR="00DD4E79" w:rsidRPr="000A3C9D" w:rsidRDefault="00DD4E79" w:rsidP="002953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A3C9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黄芳华</w:t>
            </w:r>
          </w:p>
        </w:tc>
      </w:tr>
      <w:tr w:rsidR="00DD4E79" w:rsidRPr="000A3C9D" w:rsidTr="002953EE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4E79" w:rsidRPr="000A3C9D" w:rsidRDefault="00DD4E79" w:rsidP="002953E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A3C9D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15:40-16:20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79" w:rsidRPr="000A3C9D" w:rsidRDefault="00DD4E79" w:rsidP="002953EE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0A3C9D">
              <w:rPr>
                <w:rFonts w:ascii="Times New Roman" w:eastAsia="仿宋_GB2312" w:hAnsi="Times New Roman" w:cs="Times New Roman" w:hint="eastAsia"/>
                <w:sz w:val="28"/>
              </w:rPr>
              <w:t>纳米药物非临床药代动力学研究技术指导原则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4E79" w:rsidRPr="000A3C9D" w:rsidRDefault="00DD4E79" w:rsidP="002953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A3C9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药理</w:t>
            </w:r>
            <w:r w:rsidRPr="000A3C9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毒理学部</w:t>
            </w:r>
          </w:p>
          <w:p w:rsidR="00DD4E79" w:rsidRPr="000A3C9D" w:rsidRDefault="00DD4E79" w:rsidP="002953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A3C9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付淑军</w:t>
            </w:r>
          </w:p>
        </w:tc>
      </w:tr>
      <w:tr w:rsidR="00DD4E79" w:rsidRPr="000A3C9D" w:rsidTr="002953EE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4E79" w:rsidRPr="000A3C9D" w:rsidRDefault="00DD4E79" w:rsidP="002953E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A3C9D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16:20-17</w:t>
            </w:r>
            <w:r w:rsidRPr="000A3C9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79" w:rsidRPr="000A3C9D" w:rsidRDefault="00DD4E79" w:rsidP="002953EE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0A3C9D">
              <w:rPr>
                <w:rFonts w:ascii="Times New Roman" w:eastAsia="仿宋_GB2312" w:hAnsi="Times New Roman" w:cs="Times New Roman" w:hint="eastAsia"/>
                <w:sz w:val="28"/>
              </w:rPr>
              <w:t>药物非临床依赖性研究技术指导原则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4E79" w:rsidRPr="000A3C9D" w:rsidRDefault="00DD4E79" w:rsidP="002953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A3C9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药理</w:t>
            </w:r>
            <w:r w:rsidRPr="000A3C9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毒理学部</w:t>
            </w:r>
          </w:p>
          <w:p w:rsidR="00DD4E79" w:rsidRPr="000A3C9D" w:rsidRDefault="00DD4E79" w:rsidP="002953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A3C9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黄芳华</w:t>
            </w:r>
          </w:p>
        </w:tc>
      </w:tr>
      <w:tr w:rsidR="00DD4E79" w:rsidRPr="000A3C9D" w:rsidTr="002953EE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4E79" w:rsidRPr="000A3C9D" w:rsidRDefault="00DD4E79" w:rsidP="002953E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3C9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17:00-17:40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79" w:rsidRPr="000A3C9D" w:rsidRDefault="00DD4E79" w:rsidP="002953EE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0A3C9D">
              <w:rPr>
                <w:rFonts w:ascii="Times New Roman" w:eastAsia="仿宋_GB2312" w:hAnsi="Times New Roman" w:cs="Times New Roman" w:hint="eastAsia"/>
                <w:sz w:val="28"/>
              </w:rPr>
              <w:t>放射性体内诊断药物非临</w:t>
            </w:r>
            <w:r w:rsidRPr="000A3C9D">
              <w:rPr>
                <w:rFonts w:ascii="Times New Roman" w:eastAsia="仿宋_GB2312" w:hAnsi="Times New Roman" w:cs="Times New Roman" w:hint="eastAsia"/>
                <w:sz w:val="28"/>
              </w:rPr>
              <w:lastRenderedPageBreak/>
              <w:t>床研究技术指导原则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4E79" w:rsidRPr="000A3C9D" w:rsidRDefault="00DD4E79" w:rsidP="002953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A3C9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药理</w:t>
            </w:r>
            <w:r w:rsidRPr="000A3C9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毒理学部</w:t>
            </w:r>
          </w:p>
          <w:p w:rsidR="00DD4E79" w:rsidRPr="000A3C9D" w:rsidRDefault="00DD4E79" w:rsidP="002953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A3C9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光红梅</w:t>
            </w:r>
          </w:p>
        </w:tc>
      </w:tr>
      <w:tr w:rsidR="00DD4E79" w:rsidTr="002953EE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79" w:rsidRPr="000A3C9D" w:rsidRDefault="00DD4E79" w:rsidP="002953E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A3C9D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17:40-18:00</w:t>
            </w:r>
          </w:p>
        </w:tc>
        <w:tc>
          <w:tcPr>
            <w:tcW w:w="6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79" w:rsidRDefault="00DD4E79" w:rsidP="002953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A3C9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答疑</w:t>
            </w:r>
          </w:p>
        </w:tc>
      </w:tr>
    </w:tbl>
    <w:p w:rsidR="00DD4E79" w:rsidRDefault="00DD4E79" w:rsidP="00DD4E79">
      <w:pPr>
        <w:rPr>
          <w:rFonts w:ascii="Times New Roman" w:eastAsia="宋体" w:hAnsi="Times New Roman" w:cs="Times New Roman"/>
          <w:szCs w:val="24"/>
        </w:rPr>
      </w:pPr>
    </w:p>
    <w:p w:rsidR="0094177F" w:rsidRDefault="0094177F">
      <w:bookmarkStart w:id="0" w:name="_GoBack"/>
      <w:bookmarkEnd w:id="0"/>
    </w:p>
    <w:sectPr w:rsidR="00941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52"/>
    <w:rsid w:val="0094177F"/>
    <w:rsid w:val="00960C52"/>
    <w:rsid w:val="00DD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9D469-073B-4E48-B07A-B6C771C9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D4E79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2022-11-28T09:03:00Z</dcterms:created>
  <dcterms:modified xsi:type="dcterms:W3CDTF">2022-11-28T09:03:00Z</dcterms:modified>
</cp:coreProperties>
</file>