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B0" w:rsidRDefault="005027B0" w:rsidP="005027B0">
      <w:pPr>
        <w:spacing w:line="600" w:lineRule="exact"/>
        <w:rPr>
          <w:rFonts w:ascii="黑体" w:eastAsia="黑体" w:hAnsi="黑体"/>
          <w:sz w:val="32"/>
          <w:szCs w:val="32"/>
        </w:rPr>
      </w:pPr>
      <w:r w:rsidRPr="000845F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5027B0" w:rsidRPr="000845F6" w:rsidRDefault="005027B0" w:rsidP="005027B0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5027B0" w:rsidRPr="00A11CA8" w:rsidRDefault="005027B0" w:rsidP="005027B0">
      <w:pPr>
        <w:autoSpaceDE w:val="0"/>
        <w:autoSpaceDN w:val="0"/>
        <w:adjustRightInd w:val="0"/>
        <w:snapToGrid w:val="0"/>
        <w:spacing w:line="540" w:lineRule="exact"/>
        <w:ind w:firstLine="880"/>
        <w:jc w:val="center"/>
        <w:rPr>
          <w:rFonts w:ascii="方正小标宋简体" w:eastAsia="方正小标宋简体" w:hAnsi="仿宋"/>
          <w:sz w:val="44"/>
          <w:szCs w:val="44"/>
        </w:rPr>
      </w:pPr>
      <w:r w:rsidRPr="00A11CA8">
        <w:rPr>
          <w:rFonts w:ascii="方正小标宋简体" w:eastAsia="方正小标宋简体" w:hAnsi="仿宋" w:hint="eastAsia"/>
          <w:sz w:val="44"/>
          <w:szCs w:val="44"/>
        </w:rPr>
        <w:t>全身用氟喹诺酮类药品品种目录</w:t>
      </w:r>
    </w:p>
    <w:p w:rsidR="005027B0" w:rsidRDefault="005027B0" w:rsidP="005027B0">
      <w:pPr>
        <w:pStyle w:val="a5"/>
        <w:widowControl w:val="0"/>
        <w:autoSpaceDE w:val="0"/>
        <w:autoSpaceDN w:val="0"/>
        <w:adjustRightInd w:val="0"/>
        <w:snapToGrid w:val="0"/>
        <w:spacing w:line="540" w:lineRule="exact"/>
        <w:ind w:firstLine="640"/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6"/>
        <w:tblW w:w="9291" w:type="dxa"/>
        <w:jc w:val="center"/>
        <w:tblLook w:val="04A0"/>
      </w:tblPr>
      <w:tblGrid>
        <w:gridCol w:w="1075"/>
        <w:gridCol w:w="2126"/>
        <w:gridCol w:w="6090"/>
      </w:tblGrid>
      <w:tr w:rsidR="005027B0" w:rsidRPr="00806EDA" w:rsidTr="00191770">
        <w:trPr>
          <w:trHeight w:hRule="exact" w:val="510"/>
          <w:tblHeader/>
          <w:jc w:val="center"/>
        </w:trPr>
        <w:tc>
          <w:tcPr>
            <w:tcW w:w="1075" w:type="dxa"/>
            <w:noWrap/>
            <w:vAlign w:val="center"/>
            <w:hideMark/>
          </w:tcPr>
          <w:p w:rsidR="005027B0" w:rsidRPr="00C5320B" w:rsidRDefault="005027B0" w:rsidP="00191770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32"/>
              </w:rPr>
            </w:pPr>
            <w:r w:rsidRPr="00C5320B">
              <w:rPr>
                <w:rFonts w:ascii="黑体" w:eastAsia="黑体" w:hAnsi="黑体" w:hint="eastAsia"/>
                <w:color w:val="000000"/>
                <w:kern w:val="0"/>
                <w:sz w:val="24"/>
                <w:szCs w:val="32"/>
              </w:rPr>
              <w:t>编号</w:t>
            </w:r>
          </w:p>
        </w:tc>
        <w:tc>
          <w:tcPr>
            <w:tcW w:w="2126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ascii="黑体" w:eastAsia="黑体" w:hAnsi="黑体" w:hint="eastAsia"/>
                <w:color w:val="000000"/>
                <w:kern w:val="0"/>
                <w:sz w:val="24"/>
                <w:szCs w:val="32"/>
              </w:rPr>
              <w:t>活性成分</w:t>
            </w: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ascii="黑体" w:eastAsia="黑体" w:hAnsi="黑体" w:hint="eastAsia"/>
                <w:color w:val="000000"/>
                <w:kern w:val="0"/>
                <w:sz w:val="24"/>
                <w:szCs w:val="32"/>
              </w:rPr>
              <w:t>药品通用名称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诺氟沙星</w:t>
            </w: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诺氟沙星胶囊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诺氟沙星葡萄糖注射液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诺氟沙星片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注射用乳酸诺氟沙星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谷氨酸诺氟沙星注射液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乳酸诺氟沙星注射液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诺氟沙星注射液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谷氨酸诺氟沙星氯化钠注射液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注射用谷氨酸诺氟沙星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左氧氟沙星</w:t>
            </w: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乳酸左氧氟沙星氯化钠注射液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盐酸左氧氟沙星氯化钠注射液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盐酸左氧氟沙星片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盐酸左氧氟沙星注射液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盐酸左氧氟沙星胶囊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注射用甲磺酸左氧氟沙星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乳酸左氧氟沙星注射液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注射用乳酸左氧氟沙星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注射用盐酸左氧氟沙星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乳酸左氧氟沙星片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乳酸左氧氟沙星葡萄糖注射液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 w:val="restart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甲磺酸左氧氟沙星注射液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注射用左氧氟沙星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乳酸左氧氟沙星分散片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左氧氟沙星注射液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甲磺酸左氧氟沙星片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盐酸左氧氟沙星葡萄糖注射液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乳酸左氧氟沙星滴眼液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左氧氟沙星氯化钠注射液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乳酸左氧氟沙星胶囊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左氧氟沙星片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甲磺酸左氧氟沙星氯化钠注射液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左氧氟沙星葡萄糖注射液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甲磺酸左氧氟沙星胶囊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盐酸左氧氟沙星分散片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环丙沙星</w:t>
            </w: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乳酸环丙沙星氯化钠注射液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盐酸环丙沙星片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盐酸环丙沙星胶囊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乳酸环丙沙星注射液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注射用乳酸环丙沙星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注射用盐酸环丙沙星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盐酸环丙沙星葡萄糖注射液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环丙沙星片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环丙沙星缓释片</w:t>
            </w:r>
          </w:p>
        </w:tc>
      </w:tr>
      <w:tr w:rsidR="005027B0" w:rsidRPr="00806EDA" w:rsidTr="00191770">
        <w:trPr>
          <w:trHeight w:hRule="exact" w:val="482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环丙沙星葡萄糖注射液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盐酸环丙沙星注射液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lastRenderedPageBreak/>
              <w:t>4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氧氟沙星</w:t>
            </w: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氧氟沙星氯化钠注射液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氧氟沙星胶囊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氧氟沙星注射液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氧氟沙星葡萄糖注射液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注射用氧氟沙星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氧氟沙星颗粒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氧氟沙星山梨醇注射液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氧氟沙星甘露醇注射液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氧氟沙星缓释片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氟罗沙星</w:t>
            </w: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氟罗沙星葡萄糖注射液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氟罗沙星注射液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氟罗沙星胶囊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氟罗沙星片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氟罗沙星分散片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注射用氟罗沙星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乳酸氟罗沙星片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氟罗沙星甘露醇注射液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洛美沙星</w:t>
            </w: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门冬氨酸洛美沙星注射液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盐酸洛美沙星片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盐酸洛美沙星胶囊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门冬氨酸洛美沙星葡萄糖注射液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盐酸洛美沙星氯化钠注射液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盐酸洛美沙星注射液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盐酸洛美沙星葡萄糖注射液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 w:val="restart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注射用盐酸洛美沙星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门冬氨酸洛美沙星氯化钠注射液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注射用门冬氨酸洛美沙星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盐酸洛美沙星分散片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盐酸洛美沙星颗粒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培氟沙星</w:t>
            </w: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注射用甲磺酸培氟沙星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甲磺酸培氟沙星注射液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甲磺酸培氟沙星片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甲磺酸培氟沙星胶囊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甲磺酸培氟沙星葡萄糖注射液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依诺沙星</w:t>
            </w: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注射用葡萄糖酸依诺沙星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依诺沙星片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依诺沙星胶囊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葡萄糖酸依诺沙星注射液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依诺沙星分散片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依诺沙星注射液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加替沙星</w:t>
            </w: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加替沙星氯化钠注射液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加替沙星片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注射用加替沙星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加替沙星注射液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加替沙星胶囊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加替沙星葡萄糖注射液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甲磺酸加替沙星片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甲磺酸加替沙星葡萄糖注射液</w:t>
            </w:r>
          </w:p>
        </w:tc>
      </w:tr>
      <w:tr w:rsidR="005027B0" w:rsidRPr="00806EDA" w:rsidTr="00191770">
        <w:trPr>
          <w:trHeight w:hRule="exact" w:val="510"/>
          <w:jc w:val="center"/>
        </w:trPr>
        <w:tc>
          <w:tcPr>
            <w:tcW w:w="1075" w:type="dxa"/>
            <w:vMerge w:val="restart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加替沙星分散片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甲磺酸加替沙星氯化钠注射液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注射用甲磺酸加替沙星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甲磺酸加替沙星分散片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甲磺酸加替沙星胶囊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甲磺酸加替沙星注射液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盐酸加替沙星氯化钠注射液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盐酸加替沙星片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乳酸加替沙星氯化钠注射液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乳酸加替沙星葡萄糖注射液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盐酸加替沙星注射液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盐酸加替沙星胶囊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帕珠沙星</w:t>
            </w: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甲磺酸帕珠沙星氯化钠注射液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甲磺酸帕珠沙星注射液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注射用甲磺酸帕珠沙星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普卢利沙星</w:t>
            </w: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普卢利沙星片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普卢利沙星胶囊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普卢利沙星分散片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司帕沙星</w:t>
            </w: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司帕沙星片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司帕沙星胶囊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乳酸司帕沙星片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司帕沙星分散片</w:t>
            </w:r>
          </w:p>
        </w:tc>
      </w:tr>
      <w:tr w:rsidR="005027B0" w:rsidRPr="00806EDA" w:rsidTr="00191770">
        <w:trPr>
          <w:trHeight w:hRule="exact" w:val="539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司帕沙星颗粒</w:t>
            </w:r>
          </w:p>
        </w:tc>
      </w:tr>
      <w:tr w:rsidR="005027B0" w:rsidRPr="00806EDA" w:rsidTr="00191770">
        <w:trPr>
          <w:trHeight w:hRule="exact" w:val="624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lastRenderedPageBreak/>
              <w:t>13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巴洛沙星</w:t>
            </w: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巴洛沙星片</w:t>
            </w:r>
          </w:p>
        </w:tc>
      </w:tr>
      <w:tr w:rsidR="005027B0" w:rsidRPr="00806EDA" w:rsidTr="00191770">
        <w:trPr>
          <w:trHeight w:hRule="exact" w:val="624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巴洛沙星胶囊</w:t>
            </w:r>
          </w:p>
        </w:tc>
      </w:tr>
      <w:tr w:rsidR="005027B0" w:rsidRPr="00806EDA" w:rsidTr="00191770">
        <w:trPr>
          <w:trHeight w:hRule="exact" w:val="624"/>
          <w:jc w:val="center"/>
        </w:trPr>
        <w:tc>
          <w:tcPr>
            <w:tcW w:w="1075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2126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托氟沙星</w:t>
            </w: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甲苯磺酸托氟沙星胶囊</w:t>
            </w:r>
          </w:p>
        </w:tc>
      </w:tr>
      <w:tr w:rsidR="005027B0" w:rsidRPr="00806EDA" w:rsidTr="00191770">
        <w:trPr>
          <w:trHeight w:hRule="exact" w:val="624"/>
          <w:jc w:val="center"/>
        </w:trPr>
        <w:tc>
          <w:tcPr>
            <w:tcW w:w="1075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莫西沙星</w:t>
            </w: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盐酸莫西沙星片</w:t>
            </w:r>
          </w:p>
        </w:tc>
      </w:tr>
      <w:tr w:rsidR="005027B0" w:rsidRPr="00806EDA" w:rsidTr="00191770">
        <w:trPr>
          <w:trHeight w:hRule="exact" w:val="624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盐酸莫西沙星氯化钠注射液</w:t>
            </w:r>
          </w:p>
        </w:tc>
      </w:tr>
      <w:tr w:rsidR="005027B0" w:rsidRPr="00806EDA" w:rsidTr="00191770">
        <w:trPr>
          <w:trHeight w:hRule="exact" w:val="624"/>
          <w:jc w:val="center"/>
        </w:trPr>
        <w:tc>
          <w:tcPr>
            <w:tcW w:w="1075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90" w:type="dxa"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盐酸莫西沙星注射液</w:t>
            </w:r>
          </w:p>
        </w:tc>
      </w:tr>
      <w:tr w:rsidR="005027B0" w:rsidRPr="00806EDA" w:rsidTr="00191770">
        <w:trPr>
          <w:trHeight w:hRule="exact" w:val="624"/>
          <w:jc w:val="center"/>
        </w:trPr>
        <w:tc>
          <w:tcPr>
            <w:tcW w:w="1075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2126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吉米沙星</w:t>
            </w: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甲磺酸吉米沙星片</w:t>
            </w:r>
          </w:p>
        </w:tc>
      </w:tr>
      <w:tr w:rsidR="005027B0" w:rsidRPr="00806EDA" w:rsidTr="00191770">
        <w:trPr>
          <w:trHeight w:hRule="exact" w:val="624"/>
          <w:jc w:val="center"/>
        </w:trPr>
        <w:tc>
          <w:tcPr>
            <w:tcW w:w="1075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2126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安妥沙星</w:t>
            </w:r>
          </w:p>
        </w:tc>
        <w:tc>
          <w:tcPr>
            <w:tcW w:w="6090" w:type="dxa"/>
            <w:noWrap/>
            <w:vAlign w:val="center"/>
            <w:hideMark/>
          </w:tcPr>
          <w:p w:rsidR="005027B0" w:rsidRPr="00A11CA8" w:rsidRDefault="005027B0" w:rsidP="0019177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 w:rsidRPr="00A11CA8">
              <w:rPr>
                <w:rFonts w:eastAsia="仿宋_GB2312" w:hint="eastAsia"/>
                <w:color w:val="000000"/>
                <w:kern w:val="0"/>
                <w:sz w:val="24"/>
                <w:szCs w:val="32"/>
              </w:rPr>
              <w:t>盐酸安妥沙星片</w:t>
            </w:r>
          </w:p>
        </w:tc>
      </w:tr>
    </w:tbl>
    <w:p w:rsidR="005027B0" w:rsidRPr="00885A84" w:rsidRDefault="005027B0" w:rsidP="005027B0">
      <w:pPr>
        <w:pStyle w:val="a5"/>
        <w:widowControl w:val="0"/>
        <w:autoSpaceDE w:val="0"/>
        <w:autoSpaceDN w:val="0"/>
        <w:adjustRightInd w:val="0"/>
        <w:snapToGrid w:val="0"/>
        <w:spacing w:line="540" w:lineRule="exact"/>
        <w:ind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5027B0" w:rsidRDefault="005027B0" w:rsidP="005027B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5027B0" w:rsidRDefault="005027B0" w:rsidP="005027B0">
      <w:pPr>
        <w:widowControl/>
        <w:jc w:val="left"/>
        <w:rPr>
          <w:rFonts w:eastAsia="仿宋_GB2312"/>
          <w:sz w:val="32"/>
          <w:szCs w:val="32"/>
        </w:rPr>
      </w:pPr>
    </w:p>
    <w:sectPr w:rsidR="005027B0" w:rsidSect="00A11CA8">
      <w:footerReference w:type="even" r:id="rId7"/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20A" w:rsidRDefault="0049220A" w:rsidP="005027B0">
      <w:r>
        <w:separator/>
      </w:r>
    </w:p>
  </w:endnote>
  <w:endnote w:type="continuationSeparator" w:id="1">
    <w:p w:rsidR="0049220A" w:rsidRDefault="0049220A" w:rsidP="00502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DA" w:rsidRPr="00A11CA8" w:rsidRDefault="00A941BF">
    <w:pPr>
      <w:pStyle w:val="a4"/>
      <w:rPr>
        <w:sz w:val="28"/>
        <w:szCs w:val="28"/>
      </w:rPr>
    </w:pPr>
    <w:r w:rsidRPr="00A11CA8">
      <w:rPr>
        <w:rFonts w:hint="eastAsia"/>
        <w:color w:val="FFFFFF" w:themeColor="background1"/>
        <w:sz w:val="28"/>
        <w:szCs w:val="28"/>
      </w:rPr>
      <w:t>—</w:t>
    </w:r>
    <w:r w:rsidRPr="00A11CA8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782270538"/>
        <w:docPartObj>
          <w:docPartGallery w:val="Page Numbers (Bottom of Page)"/>
          <w:docPartUnique/>
        </w:docPartObj>
      </w:sdtPr>
      <w:sdtContent>
        <w:r w:rsidR="005768B4" w:rsidRPr="00A11CA8">
          <w:rPr>
            <w:sz w:val="28"/>
            <w:szCs w:val="28"/>
          </w:rPr>
          <w:fldChar w:fldCharType="begin"/>
        </w:r>
        <w:r w:rsidRPr="00A11CA8">
          <w:rPr>
            <w:sz w:val="28"/>
            <w:szCs w:val="28"/>
          </w:rPr>
          <w:instrText>PAGE   \* MERGEFORMAT</w:instrText>
        </w:r>
        <w:r w:rsidR="005768B4" w:rsidRPr="00A11CA8">
          <w:rPr>
            <w:sz w:val="28"/>
            <w:szCs w:val="28"/>
          </w:rPr>
          <w:fldChar w:fldCharType="separate"/>
        </w:r>
        <w:r w:rsidRPr="00B22F00">
          <w:rPr>
            <w:noProof/>
            <w:sz w:val="28"/>
            <w:szCs w:val="28"/>
            <w:lang w:val="zh-CN"/>
          </w:rPr>
          <w:t>18</w:t>
        </w:r>
        <w:r w:rsidR="005768B4" w:rsidRPr="00A11CA8">
          <w:rPr>
            <w:sz w:val="28"/>
            <w:szCs w:val="28"/>
          </w:rPr>
          <w:fldChar w:fldCharType="end"/>
        </w:r>
        <w:r w:rsidRPr="00A11CA8">
          <w:rPr>
            <w:rFonts w:hint="eastAsia"/>
            <w:sz w:val="28"/>
            <w:szCs w:val="28"/>
          </w:rPr>
          <w:t>—</w:t>
        </w:r>
      </w:sdtContent>
    </w:sdt>
  </w:p>
  <w:p w:rsidR="00806EDA" w:rsidRDefault="0049220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DA" w:rsidRPr="00A11CA8" w:rsidRDefault="00A941BF">
    <w:pPr>
      <w:pStyle w:val="a4"/>
      <w:jc w:val="right"/>
      <w:rPr>
        <w:sz w:val="28"/>
        <w:szCs w:val="28"/>
      </w:rPr>
    </w:pPr>
    <w:r w:rsidRPr="00A11CA8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1366367176"/>
        <w:docPartObj>
          <w:docPartGallery w:val="Page Numbers (Bottom of Page)"/>
          <w:docPartUnique/>
        </w:docPartObj>
      </w:sdtPr>
      <w:sdtContent>
        <w:r w:rsidR="005768B4" w:rsidRPr="00A11CA8">
          <w:rPr>
            <w:sz w:val="28"/>
            <w:szCs w:val="28"/>
          </w:rPr>
          <w:fldChar w:fldCharType="begin"/>
        </w:r>
        <w:r w:rsidRPr="00A11CA8">
          <w:rPr>
            <w:sz w:val="28"/>
            <w:szCs w:val="28"/>
          </w:rPr>
          <w:instrText>PAGE   \* MERGEFORMAT</w:instrText>
        </w:r>
        <w:r w:rsidR="005768B4" w:rsidRPr="00A11CA8">
          <w:rPr>
            <w:sz w:val="28"/>
            <w:szCs w:val="28"/>
          </w:rPr>
          <w:fldChar w:fldCharType="separate"/>
        </w:r>
        <w:r w:rsidR="0021367F" w:rsidRPr="0021367F">
          <w:rPr>
            <w:noProof/>
            <w:sz w:val="28"/>
            <w:szCs w:val="28"/>
            <w:lang w:val="zh-CN"/>
          </w:rPr>
          <w:t>2</w:t>
        </w:r>
        <w:r w:rsidR="005768B4" w:rsidRPr="00A11CA8">
          <w:rPr>
            <w:sz w:val="28"/>
            <w:szCs w:val="28"/>
          </w:rPr>
          <w:fldChar w:fldCharType="end"/>
        </w:r>
        <w:r w:rsidRPr="00A11CA8">
          <w:rPr>
            <w:rFonts w:hint="eastAsia"/>
            <w:sz w:val="28"/>
            <w:szCs w:val="28"/>
          </w:rPr>
          <w:t>—</w:t>
        </w:r>
        <w:r w:rsidRPr="00A11CA8">
          <w:rPr>
            <w:rFonts w:hint="eastAsia"/>
            <w:color w:val="FFFFFF" w:themeColor="background1"/>
            <w:sz w:val="28"/>
            <w:szCs w:val="28"/>
          </w:rPr>
          <w:t>—</w:t>
        </w:r>
      </w:sdtContent>
    </w:sdt>
  </w:p>
  <w:p w:rsidR="00AF3113" w:rsidRDefault="004922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20A" w:rsidRDefault="0049220A" w:rsidP="005027B0">
      <w:r>
        <w:separator/>
      </w:r>
    </w:p>
  </w:footnote>
  <w:footnote w:type="continuationSeparator" w:id="1">
    <w:p w:rsidR="0049220A" w:rsidRDefault="0049220A" w:rsidP="00502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5110735"/>
    <w:multiLevelType w:val="hybridMultilevel"/>
    <w:tmpl w:val="E0D4A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5A6"/>
    <w:rsid w:val="001A7554"/>
    <w:rsid w:val="0021367F"/>
    <w:rsid w:val="0049220A"/>
    <w:rsid w:val="005027B0"/>
    <w:rsid w:val="005768B4"/>
    <w:rsid w:val="007353AF"/>
    <w:rsid w:val="00A4068D"/>
    <w:rsid w:val="00A941BF"/>
    <w:rsid w:val="00EB55A6"/>
    <w:rsid w:val="00F0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7B0"/>
    <w:rPr>
      <w:sz w:val="18"/>
      <w:szCs w:val="18"/>
    </w:rPr>
  </w:style>
  <w:style w:type="paragraph" w:styleId="a5">
    <w:name w:val="List Paragraph"/>
    <w:basedOn w:val="a"/>
    <w:uiPriority w:val="34"/>
    <w:qFormat/>
    <w:rsid w:val="005027B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502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7B0"/>
    <w:rPr>
      <w:sz w:val="18"/>
      <w:szCs w:val="18"/>
    </w:rPr>
  </w:style>
  <w:style w:type="paragraph" w:styleId="a5">
    <w:name w:val="List Paragraph"/>
    <w:basedOn w:val="a"/>
    <w:uiPriority w:val="34"/>
    <w:qFormat/>
    <w:rsid w:val="005027B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502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261</Words>
  <Characters>1488</Characters>
  <Application>Microsoft Office Word</Application>
  <DocSecurity>0</DocSecurity>
  <Lines>12</Lines>
  <Paragraphs>3</Paragraphs>
  <ScaleCrop>false</ScaleCrop>
  <Company>CFDA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杜婧举</dc:creator>
  <cp:lastModifiedBy>wxl</cp:lastModifiedBy>
  <cp:revision>2</cp:revision>
  <dcterms:created xsi:type="dcterms:W3CDTF">2017-07-05T09:14:00Z</dcterms:created>
  <dcterms:modified xsi:type="dcterms:W3CDTF">2017-07-05T09:14:00Z</dcterms:modified>
</cp:coreProperties>
</file>