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286" w:rsidRPr="00493286" w:rsidRDefault="00493286" w:rsidP="00493286">
      <w:pPr>
        <w:widowControl/>
        <w:shd w:val="clear" w:color="auto" w:fill="FFFFFF"/>
        <w:spacing w:line="360" w:lineRule="auto"/>
        <w:ind w:firstLineChars="200" w:firstLine="562"/>
        <w:jc w:val="center"/>
        <w:rPr>
          <w:rFonts w:ascii="仿宋" w:eastAsia="仿宋" w:hAnsi="仿宋" w:cs="Arial"/>
          <w:b/>
          <w:color w:val="191919"/>
          <w:kern w:val="0"/>
          <w:sz w:val="28"/>
          <w:szCs w:val="28"/>
        </w:rPr>
      </w:pPr>
      <w:r w:rsidRPr="00493286">
        <w:rPr>
          <w:rFonts w:ascii="仿宋" w:eastAsia="仿宋" w:hAnsi="仿宋" w:cs="Arial"/>
          <w:b/>
          <w:color w:val="191919"/>
          <w:kern w:val="0"/>
          <w:sz w:val="28"/>
          <w:szCs w:val="28"/>
          <w:bdr w:val="none" w:sz="0" w:space="0" w:color="auto" w:frame="1"/>
        </w:rPr>
        <w:t xml:space="preserve">Notice to sponsors on validation and qualification of </w:t>
      </w:r>
      <w:proofErr w:type="spellStart"/>
      <w:r w:rsidRPr="00493286">
        <w:rPr>
          <w:rFonts w:ascii="仿宋" w:eastAsia="仿宋" w:hAnsi="仿宋" w:cs="Arial"/>
          <w:b/>
          <w:color w:val="191919"/>
          <w:kern w:val="0"/>
          <w:sz w:val="28"/>
          <w:szCs w:val="28"/>
          <w:bdr w:val="none" w:sz="0" w:space="0" w:color="auto" w:frame="1"/>
        </w:rPr>
        <w:t>computerised</w:t>
      </w:r>
      <w:proofErr w:type="spellEnd"/>
      <w:r w:rsidRPr="00493286">
        <w:rPr>
          <w:rFonts w:ascii="仿宋" w:eastAsia="仿宋" w:hAnsi="仿宋" w:cs="Arial"/>
          <w:b/>
          <w:color w:val="191919"/>
          <w:kern w:val="0"/>
          <w:sz w:val="28"/>
          <w:szCs w:val="28"/>
          <w:bdr w:val="none" w:sz="0" w:space="0" w:color="auto" w:frame="1"/>
        </w:rPr>
        <w:t xml:space="preserve"> systems used in clinical trials</w:t>
      </w:r>
    </w:p>
    <w:p w:rsidR="00493286" w:rsidRPr="00493286" w:rsidRDefault="00493286" w:rsidP="00493286">
      <w:pPr>
        <w:widowControl/>
        <w:shd w:val="clear" w:color="auto" w:fill="FFFFFF"/>
        <w:spacing w:line="360" w:lineRule="auto"/>
        <w:ind w:firstLineChars="200" w:firstLine="562"/>
        <w:jc w:val="center"/>
        <w:rPr>
          <w:rFonts w:ascii="仿宋" w:eastAsia="仿宋" w:hAnsi="仿宋" w:cs="Arial"/>
          <w:b/>
          <w:color w:val="191919"/>
          <w:kern w:val="0"/>
          <w:sz w:val="28"/>
          <w:szCs w:val="28"/>
        </w:rPr>
      </w:pPr>
      <w:r w:rsidRPr="00493286">
        <w:rPr>
          <w:rFonts w:ascii="仿宋" w:eastAsia="仿宋" w:hAnsi="仿宋" w:cs="Arial"/>
          <w:b/>
          <w:color w:val="191919"/>
          <w:kern w:val="0"/>
          <w:sz w:val="28"/>
          <w:szCs w:val="28"/>
          <w:bdr w:val="none" w:sz="0" w:space="0" w:color="auto" w:frame="1"/>
        </w:rPr>
        <w:t>临床试验用计算机化系统的验证与确认</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bCs/>
          <w:color w:val="191919"/>
          <w:kern w:val="0"/>
          <w:sz w:val="28"/>
          <w:szCs w:val="28"/>
          <w:bdr w:val="none" w:sz="0" w:space="0" w:color="auto" w:frame="1"/>
        </w:rPr>
        <w:t>Introduction:</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bCs/>
          <w:color w:val="191919"/>
          <w:kern w:val="0"/>
          <w:sz w:val="28"/>
          <w:szCs w:val="28"/>
          <w:bdr w:val="none" w:sz="0" w:space="0" w:color="auto" w:frame="1"/>
        </w:rPr>
        <w:t>介绍:</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color w:val="191919"/>
          <w:kern w:val="0"/>
          <w:sz w:val="28"/>
          <w:szCs w:val="28"/>
          <w:bdr w:val="none" w:sz="0" w:space="0" w:color="auto" w:frame="1"/>
        </w:rPr>
        <w:t xml:space="preserve">The integrity, reliability and robustness of data generated in clinical trials, e.g. data submitted to support marketing </w:t>
      </w:r>
      <w:proofErr w:type="spellStart"/>
      <w:r w:rsidRPr="00493286">
        <w:rPr>
          <w:rFonts w:ascii="仿宋" w:eastAsia="仿宋" w:hAnsi="仿宋" w:cs="Arial"/>
          <w:color w:val="191919"/>
          <w:kern w:val="0"/>
          <w:sz w:val="28"/>
          <w:szCs w:val="28"/>
          <w:bdr w:val="none" w:sz="0" w:space="0" w:color="auto" w:frame="1"/>
        </w:rPr>
        <w:t>authorisation</w:t>
      </w:r>
      <w:proofErr w:type="spellEnd"/>
      <w:r w:rsidRPr="00493286">
        <w:rPr>
          <w:rFonts w:ascii="仿宋" w:eastAsia="仿宋" w:hAnsi="仿宋" w:cs="Arial"/>
          <w:color w:val="191919"/>
          <w:kern w:val="0"/>
          <w:sz w:val="28"/>
          <w:szCs w:val="28"/>
          <w:bdr w:val="none" w:sz="0" w:space="0" w:color="auto" w:frame="1"/>
        </w:rPr>
        <w:t xml:space="preserve"> applications (MAAs), are essential to regulators. Most clinical trial data supporting MAAs are now collected through </w:t>
      </w:r>
      <w:proofErr w:type="spellStart"/>
      <w:r w:rsidRPr="00493286">
        <w:rPr>
          <w:rFonts w:ascii="仿宋" w:eastAsia="仿宋" w:hAnsi="仿宋" w:cs="Arial"/>
          <w:color w:val="191919"/>
          <w:kern w:val="0"/>
          <w:sz w:val="28"/>
          <w:szCs w:val="28"/>
          <w:bdr w:val="none" w:sz="0" w:space="0" w:color="auto" w:frame="1"/>
        </w:rPr>
        <w:t>computerised</w:t>
      </w:r>
      <w:proofErr w:type="spellEnd"/>
      <w:r w:rsidRPr="00493286">
        <w:rPr>
          <w:rFonts w:ascii="仿宋" w:eastAsia="仿宋" w:hAnsi="仿宋" w:cs="Arial"/>
          <w:color w:val="191919"/>
          <w:kern w:val="0"/>
          <w:sz w:val="28"/>
          <w:szCs w:val="28"/>
          <w:bdr w:val="none" w:sz="0" w:space="0" w:color="auto" w:frame="1"/>
        </w:rPr>
        <w:t xml:space="preserve"> data collection tools, e.g. electronic case report forms (</w:t>
      </w:r>
      <w:proofErr w:type="spellStart"/>
      <w:r w:rsidRPr="00493286">
        <w:rPr>
          <w:rFonts w:ascii="仿宋" w:eastAsia="仿宋" w:hAnsi="仿宋" w:cs="Arial"/>
          <w:color w:val="191919"/>
          <w:kern w:val="0"/>
          <w:sz w:val="28"/>
          <w:szCs w:val="28"/>
          <w:bdr w:val="none" w:sz="0" w:space="0" w:color="auto" w:frame="1"/>
        </w:rPr>
        <w:t>eCRFs</w:t>
      </w:r>
      <w:proofErr w:type="spellEnd"/>
      <w:r w:rsidRPr="00493286">
        <w:rPr>
          <w:rFonts w:ascii="仿宋" w:eastAsia="仿宋" w:hAnsi="仿宋" w:cs="Arial"/>
          <w:color w:val="191919"/>
          <w:kern w:val="0"/>
          <w:sz w:val="28"/>
          <w:szCs w:val="28"/>
          <w:bdr w:val="none" w:sz="0" w:space="0" w:color="auto" w:frame="1"/>
        </w:rPr>
        <w:t>) and electronic patient reported outcomes (</w:t>
      </w:r>
      <w:proofErr w:type="spellStart"/>
      <w:r w:rsidRPr="00493286">
        <w:rPr>
          <w:rFonts w:ascii="仿宋" w:eastAsia="仿宋" w:hAnsi="仿宋" w:cs="Arial"/>
          <w:color w:val="191919"/>
          <w:kern w:val="0"/>
          <w:sz w:val="28"/>
          <w:szCs w:val="28"/>
          <w:bdr w:val="none" w:sz="0" w:space="0" w:color="auto" w:frame="1"/>
        </w:rPr>
        <w:t>ePROs</w:t>
      </w:r>
      <w:proofErr w:type="spellEnd"/>
      <w:r w:rsidRPr="00493286">
        <w:rPr>
          <w:rFonts w:ascii="仿宋" w:eastAsia="仿宋" w:hAnsi="仿宋" w:cs="Arial"/>
          <w:color w:val="191919"/>
          <w:kern w:val="0"/>
          <w:sz w:val="28"/>
          <w:szCs w:val="28"/>
          <w:bdr w:val="none" w:sz="0" w:space="0" w:color="auto" w:frame="1"/>
        </w:rPr>
        <w:t xml:space="preserve">). In addition, a wide range of </w:t>
      </w:r>
      <w:proofErr w:type="spellStart"/>
      <w:r w:rsidRPr="00493286">
        <w:rPr>
          <w:rFonts w:ascii="仿宋" w:eastAsia="仿宋" w:hAnsi="仿宋" w:cs="Arial"/>
          <w:color w:val="191919"/>
          <w:kern w:val="0"/>
          <w:sz w:val="28"/>
          <w:szCs w:val="28"/>
          <w:bdr w:val="none" w:sz="0" w:space="0" w:color="auto" w:frame="1"/>
        </w:rPr>
        <w:t>computerised</w:t>
      </w:r>
      <w:proofErr w:type="spellEnd"/>
      <w:r w:rsidRPr="00493286">
        <w:rPr>
          <w:rFonts w:ascii="仿宋" w:eastAsia="仿宋" w:hAnsi="仿宋" w:cs="Arial"/>
          <w:color w:val="191919"/>
          <w:kern w:val="0"/>
          <w:sz w:val="28"/>
          <w:szCs w:val="28"/>
          <w:bdr w:val="none" w:sz="0" w:space="0" w:color="auto" w:frame="1"/>
        </w:rPr>
        <w:t xml:space="preserve"> media and systems are used in the conduct of a trial, such as safety databases, systems for electronic interactive response technology (</w:t>
      </w:r>
      <w:proofErr w:type="spellStart"/>
      <w:r w:rsidRPr="00493286">
        <w:rPr>
          <w:rFonts w:ascii="仿宋" w:eastAsia="仿宋" w:hAnsi="仿宋" w:cs="Arial"/>
          <w:color w:val="191919"/>
          <w:kern w:val="0"/>
          <w:sz w:val="28"/>
          <w:szCs w:val="28"/>
          <w:bdr w:val="none" w:sz="0" w:space="0" w:color="auto" w:frame="1"/>
        </w:rPr>
        <w:t>eIRT</w:t>
      </w:r>
      <w:proofErr w:type="spellEnd"/>
      <w:r w:rsidRPr="00493286">
        <w:rPr>
          <w:rFonts w:ascii="仿宋" w:eastAsia="仿宋" w:hAnsi="仿宋" w:cs="Arial"/>
          <w:color w:val="191919"/>
          <w:kern w:val="0"/>
          <w:sz w:val="28"/>
          <w:szCs w:val="28"/>
          <w:bdr w:val="none" w:sz="0" w:space="0" w:color="auto" w:frame="1"/>
        </w:rPr>
        <w:t>), clinical trial management systems (CTMSs) etc., the use of which will increase in the future.</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color w:val="191919"/>
          <w:kern w:val="0"/>
          <w:sz w:val="28"/>
          <w:szCs w:val="28"/>
          <w:bdr w:val="none" w:sz="0" w:space="0" w:color="auto" w:frame="1"/>
        </w:rPr>
        <w:t>临床试验所产生数据，例如为支持上市许可申请(MAAs)而提交的数据，其完整性、可靠性和稳健性对监管机构至关重要。目前，大多数支持MAA（上市许可申请）的临床试验数据都通过计算机化数据收集工具收集，例如电子病例报告表（</w:t>
      </w:r>
      <w:proofErr w:type="spellStart"/>
      <w:r w:rsidRPr="00493286">
        <w:rPr>
          <w:rFonts w:ascii="仿宋" w:eastAsia="仿宋" w:hAnsi="仿宋" w:cs="Arial"/>
          <w:color w:val="191919"/>
          <w:kern w:val="0"/>
          <w:sz w:val="28"/>
          <w:szCs w:val="28"/>
          <w:bdr w:val="none" w:sz="0" w:space="0" w:color="auto" w:frame="1"/>
        </w:rPr>
        <w:t>eCRF</w:t>
      </w:r>
      <w:proofErr w:type="spellEnd"/>
      <w:r w:rsidRPr="00493286">
        <w:rPr>
          <w:rFonts w:ascii="仿宋" w:eastAsia="仿宋" w:hAnsi="仿宋" w:cs="Arial"/>
          <w:color w:val="191919"/>
          <w:kern w:val="0"/>
          <w:sz w:val="28"/>
          <w:szCs w:val="28"/>
          <w:bdr w:val="none" w:sz="0" w:space="0" w:color="auto" w:frame="1"/>
        </w:rPr>
        <w:t>）和电子患者报告结果（</w:t>
      </w:r>
      <w:proofErr w:type="spellStart"/>
      <w:r w:rsidRPr="00493286">
        <w:rPr>
          <w:rFonts w:ascii="仿宋" w:eastAsia="仿宋" w:hAnsi="仿宋" w:cs="Arial"/>
          <w:color w:val="191919"/>
          <w:kern w:val="0"/>
          <w:sz w:val="28"/>
          <w:szCs w:val="28"/>
          <w:bdr w:val="none" w:sz="0" w:space="0" w:color="auto" w:frame="1"/>
        </w:rPr>
        <w:t>ePROs</w:t>
      </w:r>
      <w:proofErr w:type="spellEnd"/>
      <w:r w:rsidRPr="00493286">
        <w:rPr>
          <w:rFonts w:ascii="仿宋" w:eastAsia="仿宋" w:hAnsi="仿宋" w:cs="Arial"/>
          <w:color w:val="191919"/>
          <w:kern w:val="0"/>
          <w:sz w:val="28"/>
          <w:szCs w:val="28"/>
          <w:bdr w:val="none" w:sz="0" w:space="0" w:color="auto" w:frame="1"/>
        </w:rPr>
        <w:t>）。此外，在进行试验时还使用了广泛的计算机化媒体和系</w:t>
      </w:r>
      <w:r w:rsidRPr="00493286">
        <w:rPr>
          <w:rFonts w:ascii="仿宋" w:eastAsia="仿宋" w:hAnsi="仿宋" w:cs="Arial"/>
          <w:color w:val="191919"/>
          <w:kern w:val="0"/>
          <w:sz w:val="28"/>
          <w:szCs w:val="28"/>
          <w:bdr w:val="none" w:sz="0" w:space="0" w:color="auto" w:frame="1"/>
        </w:rPr>
        <w:lastRenderedPageBreak/>
        <w:t>统，如安全数据库、电子交互式响应技术系统（</w:t>
      </w:r>
      <w:proofErr w:type="spellStart"/>
      <w:r w:rsidRPr="00493286">
        <w:rPr>
          <w:rFonts w:ascii="仿宋" w:eastAsia="仿宋" w:hAnsi="仿宋" w:cs="Arial"/>
          <w:color w:val="191919"/>
          <w:kern w:val="0"/>
          <w:sz w:val="28"/>
          <w:szCs w:val="28"/>
          <w:bdr w:val="none" w:sz="0" w:space="0" w:color="auto" w:frame="1"/>
        </w:rPr>
        <w:t>eIRT</w:t>
      </w:r>
      <w:proofErr w:type="spellEnd"/>
      <w:r w:rsidRPr="00493286">
        <w:rPr>
          <w:rFonts w:ascii="仿宋" w:eastAsia="仿宋" w:hAnsi="仿宋" w:cs="Arial"/>
          <w:color w:val="191919"/>
          <w:kern w:val="0"/>
          <w:sz w:val="28"/>
          <w:szCs w:val="28"/>
          <w:bdr w:val="none" w:sz="0" w:space="0" w:color="auto" w:frame="1"/>
        </w:rPr>
        <w:t>）、临床试验管理系统（CTMS）等，今后使用该系统还将增加。</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color w:val="191919"/>
          <w:kern w:val="0"/>
          <w:sz w:val="28"/>
          <w:szCs w:val="28"/>
          <w:bdr w:val="none" w:sz="0" w:space="0" w:color="auto" w:frame="1"/>
        </w:rPr>
        <w:t>Given recent inspection findings</w:t>
      </w:r>
      <w:r w:rsidRPr="00493286">
        <w:rPr>
          <w:rFonts w:ascii="Calibri" w:eastAsia="仿宋" w:hAnsi="Calibri" w:cs="Calibri"/>
          <w:color w:val="191919"/>
          <w:kern w:val="0"/>
          <w:sz w:val="28"/>
          <w:szCs w:val="28"/>
          <w:bdr w:val="none" w:sz="0" w:space="0" w:color="auto" w:frame="1"/>
        </w:rPr>
        <w:t> </w:t>
      </w:r>
      <w:r w:rsidRPr="00493286">
        <w:rPr>
          <w:rFonts w:ascii="仿宋" w:eastAsia="仿宋" w:hAnsi="仿宋" w:cs="Arial"/>
          <w:color w:val="191919"/>
          <w:kern w:val="0"/>
          <w:sz w:val="28"/>
          <w:szCs w:val="28"/>
          <w:bdr w:val="none" w:sz="0" w:space="0" w:color="auto" w:frame="1"/>
        </w:rPr>
        <w:t xml:space="preserve">and the implications they have had on the integrity, </w:t>
      </w:r>
      <w:proofErr w:type="spellStart"/>
      <w:proofErr w:type="gramStart"/>
      <w:r w:rsidRPr="00493286">
        <w:rPr>
          <w:rFonts w:ascii="仿宋" w:eastAsia="仿宋" w:hAnsi="仿宋" w:cs="Arial"/>
          <w:color w:val="191919"/>
          <w:kern w:val="0"/>
          <w:sz w:val="28"/>
          <w:szCs w:val="28"/>
          <w:bdr w:val="none" w:sz="0" w:space="0" w:color="auto" w:frame="1"/>
        </w:rPr>
        <w:t>reliability,robustness</w:t>
      </w:r>
      <w:proofErr w:type="spellEnd"/>
      <w:proofErr w:type="gramEnd"/>
      <w:r w:rsidRPr="00493286">
        <w:rPr>
          <w:rFonts w:ascii="仿宋" w:eastAsia="仿宋" w:hAnsi="仿宋" w:cs="Arial"/>
          <w:color w:val="191919"/>
          <w:kern w:val="0"/>
          <w:sz w:val="28"/>
          <w:szCs w:val="28"/>
          <w:bdr w:val="none" w:sz="0" w:space="0" w:color="auto" w:frame="1"/>
        </w:rPr>
        <w:t xml:space="preserve"> and acceptability of data in the context of MAAs, the GCP Inspectors Working Group (IWG) in cooperation with the Committee for Medicinal Products for Human Use (CHMP) sees the need to emphasize requirements for sponsors/vendors providing </w:t>
      </w:r>
      <w:proofErr w:type="spellStart"/>
      <w:r w:rsidRPr="00493286">
        <w:rPr>
          <w:rFonts w:ascii="仿宋" w:eastAsia="仿宋" w:hAnsi="仿宋" w:cs="Arial"/>
          <w:color w:val="191919"/>
          <w:kern w:val="0"/>
          <w:sz w:val="28"/>
          <w:szCs w:val="28"/>
          <w:bdr w:val="none" w:sz="0" w:space="0" w:color="auto" w:frame="1"/>
        </w:rPr>
        <w:t>computerised</w:t>
      </w:r>
      <w:proofErr w:type="spellEnd"/>
      <w:r w:rsidRPr="00493286">
        <w:rPr>
          <w:rFonts w:ascii="仿宋" w:eastAsia="仿宋" w:hAnsi="仿宋" w:cs="Arial"/>
          <w:color w:val="191919"/>
          <w:kern w:val="0"/>
          <w:sz w:val="28"/>
          <w:szCs w:val="28"/>
          <w:bdr w:val="none" w:sz="0" w:space="0" w:color="auto" w:frame="1"/>
        </w:rPr>
        <w:t xml:space="preserve"> systems or services as well as for the qualification and validation of </w:t>
      </w:r>
      <w:proofErr w:type="spellStart"/>
      <w:r w:rsidRPr="00493286">
        <w:rPr>
          <w:rFonts w:ascii="仿宋" w:eastAsia="仿宋" w:hAnsi="仿宋" w:cs="Arial"/>
          <w:color w:val="191919"/>
          <w:kern w:val="0"/>
          <w:sz w:val="28"/>
          <w:szCs w:val="28"/>
          <w:bdr w:val="none" w:sz="0" w:space="0" w:color="auto" w:frame="1"/>
        </w:rPr>
        <w:t>computerised</w:t>
      </w:r>
      <w:proofErr w:type="spellEnd"/>
      <w:r w:rsidRPr="00493286">
        <w:rPr>
          <w:rFonts w:ascii="仿宋" w:eastAsia="仿宋" w:hAnsi="仿宋" w:cs="Arial"/>
          <w:color w:val="191919"/>
          <w:kern w:val="0"/>
          <w:sz w:val="28"/>
          <w:szCs w:val="28"/>
          <w:bdr w:val="none" w:sz="0" w:space="0" w:color="auto" w:frame="1"/>
        </w:rPr>
        <w:t xml:space="preserve"> systems used to manage clinical trial data.</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color w:val="191919"/>
          <w:kern w:val="0"/>
          <w:sz w:val="28"/>
          <w:szCs w:val="28"/>
          <w:bdr w:val="none" w:sz="0" w:space="0" w:color="auto" w:frame="1"/>
        </w:rPr>
        <w:t>鉴于近期的检查缺陷，以及这些缺陷对MAA中数据的完整性、可靠性、稳健性和</w:t>
      </w:r>
      <w:proofErr w:type="gramStart"/>
      <w:r w:rsidRPr="00493286">
        <w:rPr>
          <w:rFonts w:ascii="仿宋" w:eastAsia="仿宋" w:hAnsi="仿宋" w:cs="Arial"/>
          <w:color w:val="191919"/>
          <w:kern w:val="0"/>
          <w:sz w:val="28"/>
          <w:szCs w:val="28"/>
          <w:bdr w:val="none" w:sz="0" w:space="0" w:color="auto" w:frame="1"/>
        </w:rPr>
        <w:t>可</w:t>
      </w:r>
      <w:proofErr w:type="gramEnd"/>
      <w:r w:rsidRPr="00493286">
        <w:rPr>
          <w:rFonts w:ascii="仿宋" w:eastAsia="仿宋" w:hAnsi="仿宋" w:cs="Arial"/>
          <w:color w:val="191919"/>
          <w:kern w:val="0"/>
          <w:sz w:val="28"/>
          <w:szCs w:val="28"/>
          <w:bdr w:val="none" w:sz="0" w:space="0" w:color="auto" w:frame="1"/>
        </w:rPr>
        <w:t>接受性的影响，GCP检验员工作组与人用药品委员会（CHMP）合作，认为有必要对提供计算机化系统或服务的</w:t>
      </w:r>
      <w:r w:rsidRPr="00493286">
        <w:rPr>
          <w:rFonts w:ascii="Calibri" w:eastAsia="仿宋" w:hAnsi="Calibri" w:cs="Calibri"/>
          <w:color w:val="191919"/>
          <w:kern w:val="0"/>
          <w:sz w:val="28"/>
          <w:szCs w:val="28"/>
          <w:bdr w:val="none" w:sz="0" w:space="0" w:color="auto" w:frame="1"/>
        </w:rPr>
        <w:t> </w:t>
      </w:r>
      <w:r w:rsidRPr="00493286">
        <w:rPr>
          <w:rFonts w:ascii="仿宋" w:eastAsia="仿宋" w:hAnsi="仿宋" w:cs="Arial"/>
          <w:color w:val="191919"/>
          <w:kern w:val="0"/>
          <w:sz w:val="28"/>
          <w:szCs w:val="28"/>
          <w:bdr w:val="none" w:sz="0" w:space="0" w:color="auto" w:frame="1"/>
        </w:rPr>
        <w:t>申办人</w:t>
      </w:r>
      <w:r w:rsidRPr="00493286">
        <w:rPr>
          <w:rFonts w:ascii="Calibri" w:eastAsia="仿宋" w:hAnsi="Calibri" w:cs="Calibri"/>
          <w:color w:val="191919"/>
          <w:kern w:val="0"/>
          <w:sz w:val="28"/>
          <w:szCs w:val="28"/>
          <w:bdr w:val="none" w:sz="0" w:space="0" w:color="auto" w:frame="1"/>
        </w:rPr>
        <w:t> </w:t>
      </w:r>
      <w:r w:rsidRPr="00493286">
        <w:rPr>
          <w:rFonts w:ascii="仿宋" w:eastAsia="仿宋" w:hAnsi="仿宋" w:cs="Arial"/>
          <w:color w:val="191919"/>
          <w:kern w:val="0"/>
          <w:sz w:val="28"/>
          <w:szCs w:val="28"/>
          <w:bdr w:val="none" w:sz="0" w:space="0" w:color="auto" w:frame="1"/>
        </w:rPr>
        <w:t>/供应商以及用于管理临床试验数据的计算机化系统的确认和验证强调相关要求。</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bCs/>
          <w:color w:val="191919"/>
          <w:kern w:val="0"/>
          <w:sz w:val="28"/>
          <w:szCs w:val="28"/>
          <w:bdr w:val="none" w:sz="0" w:space="0" w:color="auto" w:frame="1"/>
        </w:rPr>
        <w:t>Legal and regulatory background:</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bCs/>
          <w:color w:val="191919"/>
          <w:kern w:val="0"/>
          <w:sz w:val="28"/>
          <w:szCs w:val="28"/>
          <w:bdr w:val="none" w:sz="0" w:space="0" w:color="auto" w:frame="1"/>
        </w:rPr>
        <w:t>法律法规背景:</w:t>
      </w:r>
    </w:p>
    <w:p w:rsidR="00493286" w:rsidRPr="00493286" w:rsidRDefault="00493286" w:rsidP="00493286">
      <w:pPr>
        <w:widowControl/>
        <w:numPr>
          <w:ilvl w:val="0"/>
          <w:numId w:val="1"/>
        </w:numPr>
        <w:shd w:val="clear" w:color="auto" w:fill="FFFFFF"/>
        <w:spacing w:line="360" w:lineRule="auto"/>
        <w:ind w:left="0" w:firstLineChars="200" w:firstLine="560"/>
        <w:rPr>
          <w:rFonts w:ascii="仿宋" w:eastAsia="仿宋" w:hAnsi="仿宋" w:cs="Arial"/>
          <w:color w:val="191919"/>
          <w:kern w:val="0"/>
          <w:sz w:val="28"/>
          <w:szCs w:val="28"/>
        </w:rPr>
      </w:pPr>
      <w:r w:rsidRPr="00493286">
        <w:rPr>
          <w:rFonts w:ascii="仿宋" w:eastAsia="仿宋" w:hAnsi="仿宋" w:cs="Arial"/>
          <w:color w:val="191919"/>
          <w:kern w:val="0"/>
          <w:sz w:val="28"/>
          <w:szCs w:val="28"/>
        </w:rPr>
        <w:t>Directive 2001/20/EC, Article 2(l)</w:t>
      </w:r>
    </w:p>
    <w:p w:rsidR="00493286" w:rsidRPr="00493286" w:rsidRDefault="00493286" w:rsidP="00493286">
      <w:pPr>
        <w:widowControl/>
        <w:numPr>
          <w:ilvl w:val="0"/>
          <w:numId w:val="1"/>
        </w:numPr>
        <w:shd w:val="clear" w:color="auto" w:fill="FFFFFF"/>
        <w:spacing w:line="360" w:lineRule="auto"/>
        <w:ind w:left="0" w:firstLineChars="200" w:firstLine="560"/>
        <w:rPr>
          <w:rFonts w:ascii="仿宋" w:eastAsia="仿宋" w:hAnsi="仿宋" w:cs="Arial"/>
          <w:color w:val="191919"/>
          <w:kern w:val="0"/>
          <w:sz w:val="28"/>
          <w:szCs w:val="28"/>
        </w:rPr>
      </w:pPr>
      <w:r w:rsidRPr="00493286">
        <w:rPr>
          <w:rFonts w:ascii="仿宋" w:eastAsia="仿宋" w:hAnsi="仿宋" w:cs="Arial"/>
          <w:color w:val="191919"/>
          <w:kern w:val="0"/>
          <w:sz w:val="28"/>
          <w:szCs w:val="28"/>
        </w:rPr>
        <w:t>指令 2001/20/</w:t>
      </w:r>
      <w:proofErr w:type="spellStart"/>
      <w:r w:rsidRPr="00493286">
        <w:rPr>
          <w:rFonts w:ascii="仿宋" w:eastAsia="仿宋" w:hAnsi="仿宋" w:cs="Arial"/>
          <w:color w:val="191919"/>
          <w:kern w:val="0"/>
          <w:sz w:val="28"/>
          <w:szCs w:val="28"/>
        </w:rPr>
        <w:t>ec</w:t>
      </w:r>
      <w:proofErr w:type="spellEnd"/>
      <w:r w:rsidRPr="00493286">
        <w:rPr>
          <w:rFonts w:ascii="仿宋" w:eastAsia="仿宋" w:hAnsi="仿宋" w:cs="Arial"/>
          <w:color w:val="191919"/>
          <w:kern w:val="0"/>
          <w:sz w:val="28"/>
          <w:szCs w:val="28"/>
        </w:rPr>
        <w:t xml:space="preserve"> ，第 2(l) 条</w:t>
      </w:r>
    </w:p>
    <w:p w:rsidR="00493286" w:rsidRPr="00493286" w:rsidRDefault="00493286" w:rsidP="00493286">
      <w:pPr>
        <w:widowControl/>
        <w:numPr>
          <w:ilvl w:val="0"/>
          <w:numId w:val="1"/>
        </w:numPr>
        <w:shd w:val="clear" w:color="auto" w:fill="FFFFFF"/>
        <w:spacing w:line="360" w:lineRule="auto"/>
        <w:ind w:left="0" w:firstLineChars="200" w:firstLine="560"/>
        <w:rPr>
          <w:rFonts w:ascii="仿宋" w:eastAsia="仿宋" w:hAnsi="仿宋" w:cs="Arial"/>
          <w:color w:val="191919"/>
          <w:kern w:val="0"/>
          <w:sz w:val="28"/>
          <w:szCs w:val="28"/>
        </w:rPr>
      </w:pPr>
      <w:r w:rsidRPr="00493286">
        <w:rPr>
          <w:rFonts w:ascii="仿宋" w:eastAsia="仿宋" w:hAnsi="仿宋" w:cs="Arial"/>
          <w:color w:val="191919"/>
          <w:kern w:val="0"/>
          <w:sz w:val="28"/>
          <w:szCs w:val="28"/>
        </w:rPr>
        <w:t>Directive 2005/28/EC, Article 7</w:t>
      </w:r>
    </w:p>
    <w:p w:rsidR="00493286" w:rsidRPr="00493286" w:rsidRDefault="00493286" w:rsidP="00493286">
      <w:pPr>
        <w:widowControl/>
        <w:numPr>
          <w:ilvl w:val="0"/>
          <w:numId w:val="1"/>
        </w:numPr>
        <w:shd w:val="clear" w:color="auto" w:fill="FFFFFF"/>
        <w:spacing w:line="360" w:lineRule="auto"/>
        <w:ind w:left="0" w:firstLineChars="200" w:firstLine="560"/>
        <w:rPr>
          <w:rFonts w:ascii="仿宋" w:eastAsia="仿宋" w:hAnsi="仿宋" w:cs="Arial"/>
          <w:color w:val="191919"/>
          <w:kern w:val="0"/>
          <w:sz w:val="28"/>
          <w:szCs w:val="28"/>
        </w:rPr>
      </w:pPr>
      <w:r w:rsidRPr="00493286">
        <w:rPr>
          <w:rFonts w:ascii="仿宋" w:eastAsia="仿宋" w:hAnsi="仿宋" w:cs="Arial"/>
          <w:color w:val="191919"/>
          <w:kern w:val="0"/>
          <w:sz w:val="28"/>
          <w:szCs w:val="28"/>
        </w:rPr>
        <w:t>指令 2005/28/</w:t>
      </w:r>
      <w:proofErr w:type="spellStart"/>
      <w:r w:rsidRPr="00493286">
        <w:rPr>
          <w:rFonts w:ascii="仿宋" w:eastAsia="仿宋" w:hAnsi="仿宋" w:cs="Arial"/>
          <w:color w:val="191919"/>
          <w:kern w:val="0"/>
          <w:sz w:val="28"/>
          <w:szCs w:val="28"/>
        </w:rPr>
        <w:t>ec</w:t>
      </w:r>
      <w:proofErr w:type="spellEnd"/>
      <w:r w:rsidRPr="00493286">
        <w:rPr>
          <w:rFonts w:ascii="仿宋" w:eastAsia="仿宋" w:hAnsi="仿宋" w:cs="Arial"/>
          <w:color w:val="191919"/>
          <w:kern w:val="0"/>
          <w:sz w:val="28"/>
          <w:szCs w:val="28"/>
        </w:rPr>
        <w:t xml:space="preserve"> ，第 7 条</w:t>
      </w:r>
    </w:p>
    <w:p w:rsidR="00493286" w:rsidRPr="00493286" w:rsidRDefault="00493286" w:rsidP="00493286">
      <w:pPr>
        <w:widowControl/>
        <w:numPr>
          <w:ilvl w:val="0"/>
          <w:numId w:val="1"/>
        </w:numPr>
        <w:shd w:val="clear" w:color="auto" w:fill="FFFFFF"/>
        <w:spacing w:line="360" w:lineRule="auto"/>
        <w:ind w:left="0" w:firstLineChars="200" w:firstLine="560"/>
        <w:rPr>
          <w:rFonts w:ascii="仿宋" w:eastAsia="仿宋" w:hAnsi="仿宋" w:cs="Arial"/>
          <w:color w:val="191919"/>
          <w:kern w:val="0"/>
          <w:sz w:val="28"/>
          <w:szCs w:val="28"/>
        </w:rPr>
      </w:pPr>
      <w:r w:rsidRPr="00493286">
        <w:rPr>
          <w:rFonts w:ascii="仿宋" w:eastAsia="仿宋" w:hAnsi="仿宋" w:cs="Arial"/>
          <w:color w:val="191919"/>
          <w:kern w:val="0"/>
          <w:sz w:val="28"/>
          <w:szCs w:val="28"/>
        </w:rPr>
        <w:lastRenderedPageBreak/>
        <w:t>Regulation (EU) No 536/2014, Recital 51, Articles 2 (30), 2 (31), 47, 71</w:t>
      </w:r>
    </w:p>
    <w:p w:rsidR="00493286" w:rsidRPr="00493286" w:rsidRDefault="00493286" w:rsidP="00493286">
      <w:pPr>
        <w:widowControl/>
        <w:numPr>
          <w:ilvl w:val="0"/>
          <w:numId w:val="1"/>
        </w:numPr>
        <w:shd w:val="clear" w:color="auto" w:fill="FFFFFF"/>
        <w:spacing w:line="360" w:lineRule="auto"/>
        <w:ind w:left="0" w:firstLineChars="200" w:firstLine="560"/>
        <w:rPr>
          <w:rFonts w:ascii="仿宋" w:eastAsia="仿宋" w:hAnsi="仿宋" w:cs="Arial"/>
          <w:color w:val="191919"/>
          <w:kern w:val="0"/>
          <w:sz w:val="28"/>
          <w:szCs w:val="28"/>
        </w:rPr>
      </w:pPr>
      <w:r w:rsidRPr="00493286">
        <w:rPr>
          <w:rFonts w:ascii="仿宋" w:eastAsia="仿宋" w:hAnsi="仿宋" w:cs="Arial"/>
          <w:color w:val="191919"/>
          <w:kern w:val="0"/>
          <w:sz w:val="28"/>
          <w:szCs w:val="28"/>
        </w:rPr>
        <w:t>法令 (EU)No.536/2014 ，叙文 51 ，第 2(30) 条，第 2(31) 条，第 47 条 , 第 71 条</w:t>
      </w:r>
    </w:p>
    <w:p w:rsidR="00493286" w:rsidRPr="00493286" w:rsidRDefault="00493286" w:rsidP="00493286">
      <w:pPr>
        <w:widowControl/>
        <w:numPr>
          <w:ilvl w:val="0"/>
          <w:numId w:val="1"/>
        </w:numPr>
        <w:shd w:val="clear" w:color="auto" w:fill="FFFFFF"/>
        <w:spacing w:line="360" w:lineRule="auto"/>
        <w:ind w:left="0" w:firstLineChars="200" w:firstLine="560"/>
        <w:rPr>
          <w:rFonts w:ascii="仿宋" w:eastAsia="仿宋" w:hAnsi="仿宋" w:cs="Arial"/>
          <w:color w:val="191919"/>
          <w:kern w:val="0"/>
          <w:sz w:val="28"/>
          <w:szCs w:val="28"/>
        </w:rPr>
      </w:pPr>
      <w:r w:rsidRPr="00493286">
        <w:rPr>
          <w:rFonts w:ascii="仿宋" w:eastAsia="仿宋" w:hAnsi="仿宋" w:cs="Arial"/>
          <w:color w:val="191919"/>
          <w:kern w:val="0"/>
          <w:sz w:val="28"/>
          <w:szCs w:val="28"/>
        </w:rPr>
        <w:t>ICH Guideline for good clinical practice E6(R2), (EMA/CHMP/ICH/135/1995 Revision 2) sections 1.65, 2.10, 2.13, 5.2.2, 5.5.3</w:t>
      </w:r>
    </w:p>
    <w:p w:rsidR="00493286" w:rsidRPr="00493286" w:rsidRDefault="00493286" w:rsidP="00493286">
      <w:pPr>
        <w:widowControl/>
        <w:numPr>
          <w:ilvl w:val="0"/>
          <w:numId w:val="1"/>
        </w:numPr>
        <w:shd w:val="clear" w:color="auto" w:fill="FFFFFF"/>
        <w:spacing w:line="360" w:lineRule="auto"/>
        <w:ind w:left="0" w:firstLineChars="200" w:firstLine="560"/>
        <w:rPr>
          <w:rFonts w:ascii="仿宋" w:eastAsia="仿宋" w:hAnsi="仿宋" w:cs="Arial"/>
          <w:color w:val="191919"/>
          <w:kern w:val="0"/>
          <w:sz w:val="28"/>
          <w:szCs w:val="28"/>
        </w:rPr>
      </w:pPr>
      <w:r w:rsidRPr="00493286">
        <w:rPr>
          <w:rFonts w:ascii="仿宋" w:eastAsia="仿宋" w:hAnsi="仿宋" w:cs="Arial"/>
          <w:color w:val="191919"/>
          <w:kern w:val="0"/>
          <w:sz w:val="28"/>
          <w:szCs w:val="28"/>
        </w:rPr>
        <w:t>ICH E6(R2) 良好临床规范指南， (EMA/CHMP/ICH/135/1995 Revision 2) 第 1.65,2.10,2.13,5.2.2,5.5.3 节</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color w:val="191919"/>
          <w:kern w:val="0"/>
          <w:sz w:val="28"/>
          <w:szCs w:val="28"/>
          <w:bdr w:val="none" w:sz="0" w:space="0" w:color="auto" w:frame="1"/>
        </w:rPr>
        <w:t>Both Directive 2005/28/EC and Regulation (EU) No 536/2014 contain the provision that regardless whether a sponsor delegates all or part of the clinical trial related activities to an individual or an organization, the ultimate responsibility with regards to the clinical trial conduct — in particular related to the safety of subjects and the integrity, reliability and robustness of the data generated in the clinical trial — remains with the sponsor.</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color w:val="191919"/>
          <w:kern w:val="0"/>
          <w:sz w:val="28"/>
          <w:szCs w:val="28"/>
          <w:bdr w:val="none" w:sz="0" w:space="0" w:color="auto" w:frame="1"/>
        </w:rPr>
        <w:t>指令2005/28/EC和法令536/2014都载有一项规定，即无论</w:t>
      </w:r>
      <w:r w:rsidRPr="00493286">
        <w:rPr>
          <w:rFonts w:ascii="Calibri" w:eastAsia="仿宋" w:hAnsi="Calibri" w:cs="Calibri"/>
          <w:color w:val="191919"/>
          <w:kern w:val="0"/>
          <w:sz w:val="28"/>
          <w:szCs w:val="28"/>
          <w:bdr w:val="none" w:sz="0" w:space="0" w:color="auto" w:frame="1"/>
        </w:rPr>
        <w:t> </w:t>
      </w:r>
      <w:r w:rsidRPr="00493286">
        <w:rPr>
          <w:rFonts w:ascii="仿宋" w:eastAsia="仿宋" w:hAnsi="仿宋" w:cs="Arial"/>
          <w:color w:val="191919"/>
          <w:kern w:val="0"/>
          <w:sz w:val="28"/>
          <w:szCs w:val="28"/>
          <w:bdr w:val="none" w:sz="0" w:space="0" w:color="auto" w:frame="1"/>
        </w:rPr>
        <w:t>申办人将临床试验相关活动的全部或部分委托给个人或组织，对临床试验行为的最终责任——特别是与受试者的安全以及临床试验中生成数据的完整性、可靠性和稳健性——仍由</w:t>
      </w:r>
      <w:r w:rsidRPr="00493286">
        <w:rPr>
          <w:rFonts w:ascii="Calibri" w:eastAsia="仿宋" w:hAnsi="Calibri" w:cs="Calibri"/>
          <w:color w:val="191919"/>
          <w:kern w:val="0"/>
          <w:sz w:val="28"/>
          <w:szCs w:val="28"/>
          <w:bdr w:val="none" w:sz="0" w:space="0" w:color="auto" w:frame="1"/>
        </w:rPr>
        <w:t> </w:t>
      </w:r>
      <w:r w:rsidRPr="00493286">
        <w:rPr>
          <w:rFonts w:ascii="仿宋" w:eastAsia="仿宋" w:hAnsi="仿宋" w:cs="Arial"/>
          <w:color w:val="191919"/>
          <w:kern w:val="0"/>
          <w:sz w:val="28"/>
          <w:szCs w:val="28"/>
          <w:bdr w:val="none" w:sz="0" w:space="0" w:color="auto" w:frame="1"/>
        </w:rPr>
        <w:t>申办人承担。</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color w:val="191919"/>
          <w:kern w:val="0"/>
          <w:sz w:val="28"/>
          <w:szCs w:val="28"/>
          <w:bdr w:val="none" w:sz="0" w:space="0" w:color="auto" w:frame="1"/>
        </w:rPr>
        <w:lastRenderedPageBreak/>
        <w:t>The EU legal framework requires that the sponsor of a clinical trial and the investigator ensure that the clinical trial is conducted in accordance to the protocol and with the principles of GCP. Furthermore, the legislation also defines the process of GCP inspection by a competent authority and the coverage of such inspections. Finally, it contains provisions that the information generated should be recorded, handled and stored adequately for the purpose of ensuring effective inspection by Member States.</w:t>
      </w:r>
    </w:p>
    <w:p w:rsid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bdr w:val="none" w:sz="0" w:space="0" w:color="auto" w:frame="1"/>
        </w:rPr>
      </w:pPr>
      <w:r w:rsidRPr="00493286">
        <w:rPr>
          <w:rFonts w:ascii="仿宋" w:eastAsia="仿宋" w:hAnsi="仿宋" w:cs="Arial"/>
          <w:color w:val="191919"/>
          <w:kern w:val="0"/>
          <w:sz w:val="28"/>
          <w:szCs w:val="28"/>
          <w:bdr w:val="none" w:sz="0" w:space="0" w:color="auto" w:frame="1"/>
        </w:rPr>
        <w:t>欧盟法律框架要求临床试验的申办人和研究员确保临床试验按照方案和GCP的原则进行。此外，法律还界定了主管当局对GCP检查的程序以及这种检查的涵盖范围。最后，还规定，应充分记录、处理和储存所生成的信息，以确保会员国进行有效检查。</w:t>
      </w:r>
    </w:p>
    <w:p w:rsidR="00421388" w:rsidRPr="00493286" w:rsidRDefault="00421388" w:rsidP="00493286">
      <w:pPr>
        <w:widowControl/>
        <w:shd w:val="clear" w:color="auto" w:fill="FFFFFF"/>
        <w:spacing w:line="360" w:lineRule="auto"/>
        <w:ind w:firstLineChars="200" w:firstLine="560"/>
        <w:rPr>
          <w:rFonts w:ascii="仿宋" w:eastAsia="仿宋" w:hAnsi="仿宋" w:cs="Arial" w:hint="eastAsia"/>
          <w:color w:val="191919"/>
          <w:kern w:val="0"/>
          <w:sz w:val="28"/>
          <w:szCs w:val="28"/>
        </w:rPr>
      </w:pPr>
      <w:bookmarkStart w:id="0" w:name="_GoBack"/>
      <w:bookmarkEnd w:id="0"/>
    </w:p>
    <w:p w:rsidR="00493286" w:rsidRPr="00493286" w:rsidRDefault="00493286" w:rsidP="00493286">
      <w:pPr>
        <w:widowControl/>
        <w:shd w:val="clear" w:color="auto" w:fill="FFFFFF"/>
        <w:spacing w:line="360" w:lineRule="auto"/>
        <w:ind w:firstLineChars="200" w:firstLine="562"/>
        <w:rPr>
          <w:rFonts w:ascii="仿宋" w:eastAsia="仿宋" w:hAnsi="仿宋" w:cs="Arial"/>
          <w:b/>
          <w:color w:val="191919"/>
          <w:kern w:val="0"/>
          <w:sz w:val="28"/>
          <w:szCs w:val="28"/>
        </w:rPr>
      </w:pPr>
      <w:r w:rsidRPr="00493286">
        <w:rPr>
          <w:rFonts w:ascii="仿宋" w:eastAsia="仿宋" w:hAnsi="仿宋" w:cs="Arial"/>
          <w:b/>
          <w:bCs/>
          <w:color w:val="191919"/>
          <w:kern w:val="0"/>
          <w:sz w:val="28"/>
          <w:szCs w:val="28"/>
          <w:bdr w:val="none" w:sz="0" w:space="0" w:color="auto" w:frame="1"/>
        </w:rPr>
        <w:t xml:space="preserve">Validation and qualification of </w:t>
      </w:r>
      <w:proofErr w:type="spellStart"/>
      <w:r w:rsidRPr="00493286">
        <w:rPr>
          <w:rFonts w:ascii="仿宋" w:eastAsia="仿宋" w:hAnsi="仿宋" w:cs="Arial"/>
          <w:b/>
          <w:bCs/>
          <w:color w:val="191919"/>
          <w:kern w:val="0"/>
          <w:sz w:val="28"/>
          <w:szCs w:val="28"/>
          <w:bdr w:val="none" w:sz="0" w:space="0" w:color="auto" w:frame="1"/>
        </w:rPr>
        <w:t>computerised</w:t>
      </w:r>
      <w:proofErr w:type="spellEnd"/>
      <w:r w:rsidRPr="00493286">
        <w:rPr>
          <w:rFonts w:ascii="仿宋" w:eastAsia="仿宋" w:hAnsi="仿宋" w:cs="Arial"/>
          <w:b/>
          <w:bCs/>
          <w:color w:val="191919"/>
          <w:kern w:val="0"/>
          <w:sz w:val="28"/>
          <w:szCs w:val="28"/>
          <w:bdr w:val="none" w:sz="0" w:space="0" w:color="auto" w:frame="1"/>
        </w:rPr>
        <w:t xml:space="preserve"> systems:</w:t>
      </w:r>
    </w:p>
    <w:p w:rsidR="00493286" w:rsidRPr="00493286" w:rsidRDefault="00493286" w:rsidP="00493286">
      <w:pPr>
        <w:widowControl/>
        <w:shd w:val="clear" w:color="auto" w:fill="FFFFFF"/>
        <w:spacing w:line="360" w:lineRule="auto"/>
        <w:ind w:firstLineChars="200" w:firstLine="562"/>
        <w:rPr>
          <w:rFonts w:ascii="仿宋" w:eastAsia="仿宋" w:hAnsi="仿宋" w:cs="Arial"/>
          <w:b/>
          <w:color w:val="191919"/>
          <w:kern w:val="0"/>
          <w:sz w:val="28"/>
          <w:szCs w:val="28"/>
        </w:rPr>
      </w:pPr>
      <w:r w:rsidRPr="00493286">
        <w:rPr>
          <w:rFonts w:ascii="仿宋" w:eastAsia="仿宋" w:hAnsi="仿宋" w:cs="Arial"/>
          <w:b/>
          <w:bCs/>
          <w:color w:val="191919"/>
          <w:kern w:val="0"/>
          <w:sz w:val="28"/>
          <w:szCs w:val="28"/>
          <w:bdr w:val="none" w:sz="0" w:space="0" w:color="auto" w:frame="1"/>
        </w:rPr>
        <w:t>计算机化系统的验证和确认:</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color w:val="191919"/>
          <w:kern w:val="0"/>
          <w:sz w:val="28"/>
          <w:szCs w:val="28"/>
          <w:bdr w:val="none" w:sz="0" w:space="0" w:color="auto" w:frame="1"/>
        </w:rPr>
        <w:t xml:space="preserve">ICH E6(R2) requires that sponsors operating </w:t>
      </w:r>
      <w:proofErr w:type="spellStart"/>
      <w:r w:rsidRPr="00493286">
        <w:rPr>
          <w:rFonts w:ascii="仿宋" w:eastAsia="仿宋" w:hAnsi="仿宋" w:cs="Arial"/>
          <w:color w:val="191919"/>
          <w:kern w:val="0"/>
          <w:sz w:val="28"/>
          <w:szCs w:val="28"/>
          <w:bdr w:val="none" w:sz="0" w:space="0" w:color="auto" w:frame="1"/>
        </w:rPr>
        <w:t>computerised</w:t>
      </w:r>
      <w:proofErr w:type="spellEnd"/>
      <w:r w:rsidRPr="00493286">
        <w:rPr>
          <w:rFonts w:ascii="仿宋" w:eastAsia="仿宋" w:hAnsi="仿宋" w:cs="Arial"/>
          <w:color w:val="191919"/>
          <w:kern w:val="0"/>
          <w:sz w:val="28"/>
          <w:szCs w:val="28"/>
          <w:bdr w:val="none" w:sz="0" w:space="0" w:color="auto" w:frame="1"/>
        </w:rPr>
        <w:t xml:space="preserve"> trial data handling or </w:t>
      </w:r>
      <w:proofErr w:type="spellStart"/>
      <w:r w:rsidRPr="00493286">
        <w:rPr>
          <w:rFonts w:ascii="仿宋" w:eastAsia="仿宋" w:hAnsi="仿宋" w:cs="Arial"/>
          <w:color w:val="191919"/>
          <w:kern w:val="0"/>
          <w:sz w:val="28"/>
          <w:szCs w:val="28"/>
          <w:bdr w:val="none" w:sz="0" w:space="0" w:color="auto" w:frame="1"/>
        </w:rPr>
        <w:t>computerised</w:t>
      </w:r>
      <w:proofErr w:type="spellEnd"/>
      <w:r w:rsidRPr="00493286">
        <w:rPr>
          <w:rFonts w:ascii="仿宋" w:eastAsia="仿宋" w:hAnsi="仿宋" w:cs="Arial"/>
          <w:color w:val="191919"/>
          <w:kern w:val="0"/>
          <w:sz w:val="28"/>
          <w:szCs w:val="28"/>
          <w:bdr w:val="none" w:sz="0" w:space="0" w:color="auto" w:frame="1"/>
        </w:rPr>
        <w:t xml:space="preserve"> data systems, amongst others, shall validate these systems, maintain an audit trail for initial entry of data and any subsequent changes, maintain a security system to protect against unauthorized access and maintain a list of the individuals authorized to </w:t>
      </w:r>
      <w:r w:rsidRPr="00493286">
        <w:rPr>
          <w:rFonts w:ascii="仿宋" w:eastAsia="仿宋" w:hAnsi="仿宋" w:cs="Arial"/>
          <w:color w:val="191919"/>
          <w:kern w:val="0"/>
          <w:sz w:val="28"/>
          <w:szCs w:val="28"/>
          <w:bdr w:val="none" w:sz="0" w:space="0" w:color="auto" w:frame="1"/>
        </w:rPr>
        <w:lastRenderedPageBreak/>
        <w:t xml:space="preserve">create, access, modify or delete data. Sponsors should set up these </w:t>
      </w:r>
      <w:proofErr w:type="spellStart"/>
      <w:r w:rsidRPr="00493286">
        <w:rPr>
          <w:rFonts w:ascii="仿宋" w:eastAsia="仿宋" w:hAnsi="仿宋" w:cs="Arial"/>
          <w:color w:val="191919"/>
          <w:kern w:val="0"/>
          <w:sz w:val="28"/>
          <w:szCs w:val="28"/>
          <w:bdr w:val="none" w:sz="0" w:space="0" w:color="auto" w:frame="1"/>
        </w:rPr>
        <w:t>computerised</w:t>
      </w:r>
      <w:proofErr w:type="spellEnd"/>
      <w:r w:rsidRPr="00493286">
        <w:rPr>
          <w:rFonts w:ascii="仿宋" w:eastAsia="仿宋" w:hAnsi="仿宋" w:cs="Arial"/>
          <w:color w:val="191919"/>
          <w:kern w:val="0"/>
          <w:sz w:val="28"/>
          <w:szCs w:val="28"/>
          <w:bdr w:val="none" w:sz="0" w:space="0" w:color="auto" w:frame="1"/>
        </w:rPr>
        <w:t xml:space="preserve"> systems in such a way that the blinding of clinical trials, when applicable, is maintained (ICH E6(R2), section 5.5.3). In addition, ICH E6(R2) requires that “systems with procedures that assure the quality of every aspect of the trials should be implemented” (section 2.13) and that “all clinical trial information should be recorded, handled and stored in a way that allows its accurate reporting, interpretation and verification” (section 2.10).</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color w:val="191919"/>
          <w:kern w:val="0"/>
          <w:sz w:val="28"/>
          <w:szCs w:val="28"/>
          <w:bdr w:val="none" w:sz="0" w:space="0" w:color="auto" w:frame="1"/>
        </w:rPr>
        <w:t>ICH E6（R2）要求</w:t>
      </w:r>
      <w:r w:rsidRPr="00493286">
        <w:rPr>
          <w:rFonts w:ascii="Calibri" w:eastAsia="仿宋" w:hAnsi="Calibri" w:cs="Calibri"/>
          <w:color w:val="191919"/>
          <w:kern w:val="0"/>
          <w:sz w:val="28"/>
          <w:szCs w:val="28"/>
          <w:bdr w:val="none" w:sz="0" w:space="0" w:color="auto" w:frame="1"/>
        </w:rPr>
        <w:t> </w:t>
      </w:r>
      <w:r w:rsidRPr="00493286">
        <w:rPr>
          <w:rFonts w:ascii="仿宋" w:eastAsia="仿宋" w:hAnsi="仿宋" w:cs="Arial"/>
          <w:color w:val="191919"/>
          <w:kern w:val="0"/>
          <w:sz w:val="28"/>
          <w:szCs w:val="28"/>
          <w:bdr w:val="none" w:sz="0" w:space="0" w:color="auto" w:frame="1"/>
        </w:rPr>
        <w:t>申办人进行计算机化试验数据处理或计算机化数据系统，此外，应验证这些系统，维护数据初始输入和任何后续更改的审计追踪，维护安全系统以防止未经授权的访问，并维护允许创建、访问、修改或删除数据的人员名单。</w:t>
      </w:r>
      <w:r w:rsidRPr="00493286">
        <w:rPr>
          <w:rFonts w:ascii="Calibri" w:eastAsia="仿宋" w:hAnsi="Calibri" w:cs="Calibri"/>
          <w:color w:val="191919"/>
          <w:kern w:val="0"/>
          <w:sz w:val="28"/>
          <w:szCs w:val="28"/>
          <w:bdr w:val="none" w:sz="0" w:space="0" w:color="auto" w:frame="1"/>
        </w:rPr>
        <w:t> </w:t>
      </w:r>
      <w:r w:rsidRPr="00493286">
        <w:rPr>
          <w:rFonts w:ascii="仿宋" w:eastAsia="仿宋" w:hAnsi="仿宋" w:cs="Arial"/>
          <w:color w:val="191919"/>
          <w:kern w:val="0"/>
          <w:sz w:val="28"/>
          <w:szCs w:val="28"/>
          <w:bdr w:val="none" w:sz="0" w:space="0" w:color="auto" w:frame="1"/>
        </w:rPr>
        <w:t>申办人应设置这些计算机化系统，以保持临床试验设盲（</w:t>
      </w:r>
      <w:r w:rsidRPr="00493286">
        <w:rPr>
          <w:rFonts w:ascii="Calibri" w:eastAsia="仿宋" w:hAnsi="Calibri" w:cs="Calibri"/>
          <w:color w:val="191919"/>
          <w:kern w:val="0"/>
          <w:sz w:val="28"/>
          <w:szCs w:val="28"/>
          <w:bdr w:val="none" w:sz="0" w:space="0" w:color="auto" w:frame="1"/>
        </w:rPr>
        <w:t> </w:t>
      </w:r>
      <w:r w:rsidRPr="00493286">
        <w:rPr>
          <w:rFonts w:ascii="仿宋" w:eastAsia="仿宋" w:hAnsi="仿宋" w:cs="Arial"/>
          <w:color w:val="191919"/>
          <w:kern w:val="0"/>
          <w:sz w:val="28"/>
          <w:szCs w:val="28"/>
          <w:bdr w:val="none" w:sz="0" w:space="0" w:color="auto" w:frame="1"/>
        </w:rPr>
        <w:t>ICH E6（R2），第5.5.3节）。此外，ICH E6（R2）要求"应实施"具有确保试验各个方面质量的程序的系统"（第2.13节），并"所有临床试验信息都应记录、处理和储存，使其能够准确报告、解释和核实"（第2.10节）。</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bCs/>
          <w:color w:val="191919"/>
          <w:kern w:val="0"/>
          <w:sz w:val="28"/>
          <w:szCs w:val="28"/>
          <w:bdr w:val="none" w:sz="0" w:space="0" w:color="auto" w:frame="1"/>
        </w:rPr>
        <w:t xml:space="preserve">Data integrity, reliability and robustness will depend on the design and the validation status of the </w:t>
      </w:r>
      <w:proofErr w:type="spellStart"/>
      <w:r w:rsidRPr="00493286">
        <w:rPr>
          <w:rFonts w:ascii="仿宋" w:eastAsia="仿宋" w:hAnsi="仿宋" w:cs="Arial"/>
          <w:bCs/>
          <w:color w:val="191919"/>
          <w:kern w:val="0"/>
          <w:sz w:val="28"/>
          <w:szCs w:val="28"/>
          <w:bdr w:val="none" w:sz="0" w:space="0" w:color="auto" w:frame="1"/>
        </w:rPr>
        <w:t>computerised</w:t>
      </w:r>
      <w:proofErr w:type="spellEnd"/>
      <w:r w:rsidRPr="00493286">
        <w:rPr>
          <w:rFonts w:ascii="仿宋" w:eastAsia="仿宋" w:hAnsi="仿宋" w:cs="Arial"/>
          <w:bCs/>
          <w:color w:val="191919"/>
          <w:kern w:val="0"/>
          <w:sz w:val="28"/>
          <w:szCs w:val="28"/>
          <w:bdr w:val="none" w:sz="0" w:space="0" w:color="auto" w:frame="1"/>
        </w:rPr>
        <w:t xml:space="preserve"> systems used. Failure to document and therefore demonstrate the validated state of a </w:t>
      </w:r>
      <w:proofErr w:type="spellStart"/>
      <w:r w:rsidRPr="00493286">
        <w:rPr>
          <w:rFonts w:ascii="仿宋" w:eastAsia="仿宋" w:hAnsi="仿宋" w:cs="Arial"/>
          <w:bCs/>
          <w:color w:val="191919"/>
          <w:kern w:val="0"/>
          <w:sz w:val="28"/>
          <w:szCs w:val="28"/>
          <w:bdr w:val="none" w:sz="0" w:space="0" w:color="auto" w:frame="1"/>
        </w:rPr>
        <w:t>computerised</w:t>
      </w:r>
      <w:proofErr w:type="spellEnd"/>
      <w:r w:rsidRPr="00493286">
        <w:rPr>
          <w:rFonts w:ascii="仿宋" w:eastAsia="仿宋" w:hAnsi="仿宋" w:cs="Arial"/>
          <w:bCs/>
          <w:color w:val="191919"/>
          <w:kern w:val="0"/>
          <w:sz w:val="28"/>
          <w:szCs w:val="28"/>
          <w:bdr w:val="none" w:sz="0" w:space="0" w:color="auto" w:frame="1"/>
        </w:rPr>
        <w:t xml:space="preserve"> system is likely to pose a risk to data integrity, reliability and robustness, </w:t>
      </w:r>
      <w:r w:rsidRPr="00493286">
        <w:rPr>
          <w:rFonts w:ascii="仿宋" w:eastAsia="仿宋" w:hAnsi="仿宋" w:cs="Arial"/>
          <w:bCs/>
          <w:color w:val="191919"/>
          <w:kern w:val="0"/>
          <w:sz w:val="28"/>
          <w:szCs w:val="28"/>
          <w:bdr w:val="none" w:sz="0" w:space="0" w:color="auto" w:frame="1"/>
        </w:rPr>
        <w:lastRenderedPageBreak/>
        <w:t>which depending on the criticality of the affected data may result in a recommendation from the GCP inspectors to the CHMP not to use the data within the context of an MAA.</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color w:val="191919"/>
          <w:kern w:val="0"/>
          <w:sz w:val="28"/>
          <w:szCs w:val="28"/>
          <w:bdr w:val="none" w:sz="0" w:space="0" w:color="auto" w:frame="1"/>
        </w:rPr>
        <w:t>数据完整性、可靠性和稳健性将取决于所使用的计算机系统的设计和验证状态。未能记录并因此证明计算机系统的已验证状态可能会对数据完整性、可靠性和稳健性构成风险，这取决于受影响数据的重要性，可能导致GCP</w:t>
      </w:r>
      <w:r w:rsidRPr="00493286">
        <w:rPr>
          <w:rFonts w:ascii="Calibri" w:eastAsia="仿宋" w:hAnsi="Calibri" w:cs="Calibri"/>
          <w:color w:val="191919"/>
          <w:kern w:val="0"/>
          <w:sz w:val="28"/>
          <w:szCs w:val="28"/>
          <w:bdr w:val="none" w:sz="0" w:space="0" w:color="auto" w:frame="1"/>
        </w:rPr>
        <w:t> </w:t>
      </w:r>
      <w:r w:rsidRPr="00493286">
        <w:rPr>
          <w:rFonts w:ascii="仿宋" w:eastAsia="仿宋" w:hAnsi="仿宋" w:cs="Arial"/>
          <w:color w:val="191919"/>
          <w:kern w:val="0"/>
          <w:sz w:val="28"/>
          <w:szCs w:val="28"/>
          <w:bdr w:val="none" w:sz="0" w:space="0" w:color="auto" w:frame="1"/>
        </w:rPr>
        <w:t>检查员建议CHMP</w:t>
      </w:r>
      <w:r w:rsidRPr="00493286">
        <w:rPr>
          <w:rFonts w:ascii="Calibri" w:eastAsia="仿宋" w:hAnsi="Calibri" w:cs="Calibri"/>
          <w:color w:val="191919"/>
          <w:kern w:val="0"/>
          <w:sz w:val="28"/>
          <w:szCs w:val="28"/>
          <w:bdr w:val="none" w:sz="0" w:space="0" w:color="auto" w:frame="1"/>
        </w:rPr>
        <w:t> </w:t>
      </w:r>
      <w:r w:rsidRPr="00493286">
        <w:rPr>
          <w:rFonts w:ascii="仿宋" w:eastAsia="仿宋" w:hAnsi="仿宋" w:cs="Arial"/>
          <w:color w:val="191919"/>
          <w:kern w:val="0"/>
          <w:sz w:val="28"/>
          <w:szCs w:val="28"/>
          <w:bdr w:val="none" w:sz="0" w:space="0" w:color="auto" w:frame="1"/>
        </w:rPr>
        <w:t>不要在MAA</w:t>
      </w:r>
      <w:r w:rsidRPr="00493286">
        <w:rPr>
          <w:rFonts w:ascii="Calibri" w:eastAsia="仿宋" w:hAnsi="Calibri" w:cs="Calibri"/>
          <w:color w:val="191919"/>
          <w:kern w:val="0"/>
          <w:sz w:val="28"/>
          <w:szCs w:val="28"/>
          <w:bdr w:val="none" w:sz="0" w:space="0" w:color="auto" w:frame="1"/>
        </w:rPr>
        <w:t> </w:t>
      </w:r>
      <w:r w:rsidRPr="00493286">
        <w:rPr>
          <w:rFonts w:ascii="仿宋" w:eastAsia="仿宋" w:hAnsi="仿宋" w:cs="Arial"/>
          <w:color w:val="191919"/>
          <w:kern w:val="0"/>
          <w:sz w:val="28"/>
          <w:szCs w:val="28"/>
          <w:bdr w:val="none" w:sz="0" w:space="0" w:color="auto" w:frame="1"/>
        </w:rPr>
        <w:t>范围内使用数据。</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color w:val="191919"/>
          <w:kern w:val="0"/>
          <w:sz w:val="28"/>
          <w:szCs w:val="28"/>
          <w:bdr w:val="none" w:sz="0" w:space="0" w:color="auto" w:frame="1"/>
        </w:rPr>
        <w:t xml:space="preserve">The term qualification is used in this notice to describe verification of system functionality. The term validation is used to describe the process of establishing and documenting that the specified requirements of a </w:t>
      </w:r>
      <w:proofErr w:type="spellStart"/>
      <w:r w:rsidRPr="00493286">
        <w:rPr>
          <w:rFonts w:ascii="仿宋" w:eastAsia="仿宋" w:hAnsi="仿宋" w:cs="Arial"/>
          <w:color w:val="191919"/>
          <w:kern w:val="0"/>
          <w:sz w:val="28"/>
          <w:szCs w:val="28"/>
          <w:bdr w:val="none" w:sz="0" w:space="0" w:color="auto" w:frame="1"/>
        </w:rPr>
        <w:t>computerised</w:t>
      </w:r>
      <w:proofErr w:type="spellEnd"/>
      <w:r w:rsidRPr="00493286">
        <w:rPr>
          <w:rFonts w:ascii="仿宋" w:eastAsia="仿宋" w:hAnsi="仿宋" w:cs="Arial"/>
          <w:color w:val="191919"/>
          <w:kern w:val="0"/>
          <w:sz w:val="28"/>
          <w:szCs w:val="28"/>
          <w:bdr w:val="none" w:sz="0" w:space="0" w:color="auto" w:frame="1"/>
        </w:rPr>
        <w:t xml:space="preserve"> system can be consistently fulfilled from design until decommissioning of the system or transition to a new system (ICH E6(R2), section 1.65), i.e. it operates to defined specifications and defined procedures (SOPs) by a trained user.</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color w:val="191919"/>
          <w:kern w:val="0"/>
          <w:sz w:val="28"/>
          <w:szCs w:val="28"/>
          <w:bdr w:val="none" w:sz="0" w:space="0" w:color="auto" w:frame="1"/>
        </w:rPr>
        <w:t>此通知中使用术语“确认”来描述系统功能的确认。使用术语“验证”来描述确立和记录计算机化系统其特定要求，从设计到系统退役或过渡到一个新系统，可以始终如一地得到满足的过程(ICHE6(R2)，第1.65节)，例如，由经培训的用户按照既定的标准和程序（SOP）进行操作。</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bCs/>
          <w:color w:val="191919"/>
          <w:kern w:val="0"/>
          <w:sz w:val="28"/>
          <w:szCs w:val="28"/>
          <w:bdr w:val="none" w:sz="0" w:space="0" w:color="auto" w:frame="1"/>
        </w:rPr>
        <w:t>Lack of documentation (or access to documentation) of qualification activities:</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bCs/>
          <w:color w:val="191919"/>
          <w:kern w:val="0"/>
          <w:sz w:val="28"/>
          <w:szCs w:val="28"/>
          <w:bdr w:val="none" w:sz="0" w:space="0" w:color="auto" w:frame="1"/>
        </w:rPr>
        <w:lastRenderedPageBreak/>
        <w:t>缺乏确认活动的文件记录(或无法获得文件记录):</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color w:val="191919"/>
          <w:kern w:val="0"/>
          <w:sz w:val="28"/>
          <w:szCs w:val="28"/>
          <w:bdr w:val="none" w:sz="0" w:space="0" w:color="auto" w:frame="1"/>
        </w:rPr>
        <w:t xml:space="preserve">Recent inspection findings relating to the qualification and validation of </w:t>
      </w:r>
      <w:proofErr w:type="spellStart"/>
      <w:r w:rsidRPr="00493286">
        <w:rPr>
          <w:rFonts w:ascii="仿宋" w:eastAsia="仿宋" w:hAnsi="仿宋" w:cs="Arial"/>
          <w:color w:val="191919"/>
          <w:kern w:val="0"/>
          <w:sz w:val="28"/>
          <w:szCs w:val="28"/>
          <w:bdr w:val="none" w:sz="0" w:space="0" w:color="auto" w:frame="1"/>
        </w:rPr>
        <w:t>computerised</w:t>
      </w:r>
      <w:proofErr w:type="spellEnd"/>
      <w:r w:rsidRPr="00493286">
        <w:rPr>
          <w:rFonts w:ascii="仿宋" w:eastAsia="仿宋" w:hAnsi="仿宋" w:cs="Arial"/>
          <w:color w:val="191919"/>
          <w:kern w:val="0"/>
          <w:sz w:val="28"/>
          <w:szCs w:val="28"/>
          <w:bdr w:val="none" w:sz="0" w:space="0" w:color="auto" w:frame="1"/>
        </w:rPr>
        <w:t xml:space="preserve"> systems are of concern, as some sponsors have not been able to provide adequate documentation of the required qualification and validation activities for </w:t>
      </w:r>
      <w:proofErr w:type="spellStart"/>
      <w:r w:rsidRPr="00493286">
        <w:rPr>
          <w:rFonts w:ascii="仿宋" w:eastAsia="仿宋" w:hAnsi="仿宋" w:cs="Arial"/>
          <w:color w:val="191919"/>
          <w:kern w:val="0"/>
          <w:sz w:val="28"/>
          <w:szCs w:val="28"/>
          <w:bdr w:val="none" w:sz="0" w:space="0" w:color="auto" w:frame="1"/>
        </w:rPr>
        <w:t>computerised</w:t>
      </w:r>
      <w:proofErr w:type="spellEnd"/>
      <w:r w:rsidRPr="00493286">
        <w:rPr>
          <w:rFonts w:ascii="仿宋" w:eastAsia="仿宋" w:hAnsi="仿宋" w:cs="Arial"/>
          <w:color w:val="191919"/>
          <w:kern w:val="0"/>
          <w:sz w:val="28"/>
          <w:szCs w:val="28"/>
          <w:bdr w:val="none" w:sz="0" w:space="0" w:color="auto" w:frame="1"/>
        </w:rPr>
        <w:t xml:space="preserve"> data collection tools/software during inspections. </w:t>
      </w:r>
      <w:proofErr w:type="spellStart"/>
      <w:r w:rsidRPr="00493286">
        <w:rPr>
          <w:rFonts w:ascii="仿宋" w:eastAsia="仿宋" w:hAnsi="仿宋" w:cs="Arial"/>
          <w:color w:val="191919"/>
          <w:kern w:val="0"/>
          <w:sz w:val="28"/>
          <w:szCs w:val="28"/>
          <w:bdr w:val="none" w:sz="0" w:space="0" w:color="auto" w:frame="1"/>
        </w:rPr>
        <w:t>Computerised</w:t>
      </w:r>
      <w:proofErr w:type="spellEnd"/>
      <w:r w:rsidRPr="00493286">
        <w:rPr>
          <w:rFonts w:ascii="仿宋" w:eastAsia="仿宋" w:hAnsi="仿宋" w:cs="Arial"/>
          <w:color w:val="191919"/>
          <w:kern w:val="0"/>
          <w:sz w:val="28"/>
          <w:szCs w:val="28"/>
          <w:bdr w:val="none" w:sz="0" w:space="0" w:color="auto" w:frame="1"/>
        </w:rPr>
        <w:t xml:space="preserve"> systems used in clinical trials can be built by the sponsor but are more typically purchased from a vendor either under a license to use software or as part of a service purchased, which could also include e.g. trial specific builds, hosting of trial data, etc. Qualification activities would consequently be performed by the vendor, by the sponsor or by shared efforts.</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color w:val="191919"/>
          <w:kern w:val="0"/>
          <w:sz w:val="28"/>
          <w:szCs w:val="28"/>
          <w:bdr w:val="none" w:sz="0" w:space="0" w:color="auto" w:frame="1"/>
        </w:rPr>
        <w:t>近期，有关计算机系统的确认和验证的检查缺陷令人关切，因为一些</w:t>
      </w:r>
      <w:r w:rsidRPr="00493286">
        <w:rPr>
          <w:rFonts w:ascii="Calibri" w:eastAsia="仿宋" w:hAnsi="Calibri" w:cs="Calibri"/>
          <w:color w:val="191919"/>
          <w:kern w:val="0"/>
          <w:sz w:val="28"/>
          <w:szCs w:val="28"/>
          <w:bdr w:val="none" w:sz="0" w:space="0" w:color="auto" w:frame="1"/>
        </w:rPr>
        <w:t> </w:t>
      </w:r>
      <w:r w:rsidRPr="00493286">
        <w:rPr>
          <w:rFonts w:ascii="仿宋" w:eastAsia="仿宋" w:hAnsi="仿宋" w:cs="Arial"/>
          <w:color w:val="191919"/>
          <w:kern w:val="0"/>
          <w:sz w:val="28"/>
          <w:szCs w:val="28"/>
          <w:bdr w:val="none" w:sz="0" w:space="0" w:color="auto" w:frame="1"/>
        </w:rPr>
        <w:t>申办人未能在检查期间提供计算机数据收集工具</w:t>
      </w:r>
      <w:r w:rsidRPr="00493286">
        <w:rPr>
          <w:rFonts w:ascii="Calibri" w:eastAsia="仿宋" w:hAnsi="Calibri" w:cs="Calibri"/>
          <w:color w:val="191919"/>
          <w:kern w:val="0"/>
          <w:sz w:val="28"/>
          <w:szCs w:val="28"/>
          <w:bdr w:val="none" w:sz="0" w:space="0" w:color="auto" w:frame="1"/>
        </w:rPr>
        <w:t> </w:t>
      </w:r>
      <w:r w:rsidRPr="00493286">
        <w:rPr>
          <w:rFonts w:ascii="仿宋" w:eastAsia="仿宋" w:hAnsi="仿宋" w:cs="Arial"/>
          <w:color w:val="191919"/>
          <w:kern w:val="0"/>
          <w:sz w:val="28"/>
          <w:szCs w:val="28"/>
          <w:bdr w:val="none" w:sz="0" w:space="0" w:color="auto" w:frame="1"/>
        </w:rPr>
        <w:t>/软件所需的确认和验证活动的适当文件。临床试验中使用的计算机化系统可以由</w:t>
      </w:r>
      <w:r w:rsidRPr="00493286">
        <w:rPr>
          <w:rFonts w:ascii="Calibri" w:eastAsia="仿宋" w:hAnsi="Calibri" w:cs="Calibri"/>
          <w:color w:val="191919"/>
          <w:kern w:val="0"/>
          <w:sz w:val="28"/>
          <w:szCs w:val="28"/>
          <w:bdr w:val="none" w:sz="0" w:space="0" w:color="auto" w:frame="1"/>
        </w:rPr>
        <w:t> </w:t>
      </w:r>
      <w:r w:rsidRPr="00493286">
        <w:rPr>
          <w:rFonts w:ascii="仿宋" w:eastAsia="仿宋" w:hAnsi="仿宋" w:cs="Arial"/>
          <w:color w:val="191919"/>
          <w:kern w:val="0"/>
          <w:sz w:val="28"/>
          <w:szCs w:val="28"/>
          <w:bdr w:val="none" w:sz="0" w:space="0" w:color="auto" w:frame="1"/>
        </w:rPr>
        <w:t>申办人构建，但通常从供应商处购买，或根据使用软件的许可或作为所购买服务的一部分，包括特定试验的建立、试验数据的托管等。因此，确认活动将由供应商、</w:t>
      </w:r>
      <w:r w:rsidRPr="00493286">
        <w:rPr>
          <w:rFonts w:ascii="Calibri" w:eastAsia="仿宋" w:hAnsi="Calibri" w:cs="Calibri"/>
          <w:color w:val="191919"/>
          <w:kern w:val="0"/>
          <w:sz w:val="28"/>
          <w:szCs w:val="28"/>
          <w:bdr w:val="none" w:sz="0" w:space="0" w:color="auto" w:frame="1"/>
        </w:rPr>
        <w:t> </w:t>
      </w:r>
      <w:r w:rsidRPr="00493286">
        <w:rPr>
          <w:rFonts w:ascii="仿宋" w:eastAsia="仿宋" w:hAnsi="仿宋" w:cs="Arial"/>
          <w:color w:val="191919"/>
          <w:kern w:val="0"/>
          <w:sz w:val="28"/>
          <w:szCs w:val="28"/>
          <w:bdr w:val="none" w:sz="0" w:space="0" w:color="auto" w:frame="1"/>
        </w:rPr>
        <w:t>申办人或共同进行。</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bCs/>
          <w:color w:val="191919"/>
          <w:kern w:val="0"/>
          <w:sz w:val="28"/>
          <w:szCs w:val="28"/>
          <w:bdr w:val="none" w:sz="0" w:space="0" w:color="auto" w:frame="1"/>
        </w:rPr>
        <w:t xml:space="preserve">The sponsor is ultimately responsible for the validation of the </w:t>
      </w:r>
      <w:proofErr w:type="spellStart"/>
      <w:r w:rsidRPr="00493286">
        <w:rPr>
          <w:rFonts w:ascii="仿宋" w:eastAsia="仿宋" w:hAnsi="仿宋" w:cs="Arial"/>
          <w:bCs/>
          <w:color w:val="191919"/>
          <w:kern w:val="0"/>
          <w:sz w:val="28"/>
          <w:szCs w:val="28"/>
          <w:bdr w:val="none" w:sz="0" w:space="0" w:color="auto" w:frame="1"/>
        </w:rPr>
        <w:t>computerised</w:t>
      </w:r>
      <w:proofErr w:type="spellEnd"/>
      <w:r w:rsidRPr="00493286">
        <w:rPr>
          <w:rFonts w:ascii="仿宋" w:eastAsia="仿宋" w:hAnsi="仿宋" w:cs="Arial"/>
          <w:bCs/>
          <w:color w:val="191919"/>
          <w:kern w:val="0"/>
          <w:sz w:val="28"/>
          <w:szCs w:val="28"/>
          <w:bdr w:val="none" w:sz="0" w:space="0" w:color="auto" w:frame="1"/>
        </w:rPr>
        <w:t xml:space="preserve"> system and for providing adequate documented evidence on the validation process.</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bCs/>
          <w:color w:val="191919"/>
          <w:kern w:val="0"/>
          <w:sz w:val="28"/>
          <w:szCs w:val="28"/>
          <w:bdr w:val="none" w:sz="0" w:space="0" w:color="auto" w:frame="1"/>
        </w:rPr>
        <w:lastRenderedPageBreak/>
        <w:t>申办人对计算机化系统的验证，并提供有关验证过程的充分文件证据最终负责。</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bCs/>
          <w:color w:val="191919"/>
          <w:kern w:val="0"/>
          <w:sz w:val="28"/>
          <w:szCs w:val="28"/>
          <w:bdr w:val="none" w:sz="0" w:space="0" w:color="auto" w:frame="1"/>
        </w:rPr>
        <w:t xml:space="preserve">Sponsors shall be able to provide the GCP inspectors of the EU/EEA authorities with access to the requested documentation regarding the qualification and validation of </w:t>
      </w:r>
      <w:proofErr w:type="spellStart"/>
      <w:r w:rsidRPr="00493286">
        <w:rPr>
          <w:rFonts w:ascii="仿宋" w:eastAsia="仿宋" w:hAnsi="仿宋" w:cs="Arial"/>
          <w:bCs/>
          <w:color w:val="191919"/>
          <w:kern w:val="0"/>
          <w:sz w:val="28"/>
          <w:szCs w:val="28"/>
          <w:bdr w:val="none" w:sz="0" w:space="0" w:color="auto" w:frame="1"/>
        </w:rPr>
        <w:t>computerised</w:t>
      </w:r>
      <w:proofErr w:type="spellEnd"/>
      <w:r w:rsidRPr="00493286">
        <w:rPr>
          <w:rFonts w:ascii="仿宋" w:eastAsia="仿宋" w:hAnsi="仿宋" w:cs="Arial"/>
          <w:bCs/>
          <w:color w:val="191919"/>
          <w:kern w:val="0"/>
          <w:sz w:val="28"/>
          <w:szCs w:val="28"/>
          <w:bdr w:val="none" w:sz="0" w:space="0" w:color="auto" w:frame="1"/>
        </w:rPr>
        <w:t xml:space="preserve"> systems irrespective of who performed these activities.</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bCs/>
          <w:color w:val="191919"/>
          <w:kern w:val="0"/>
          <w:sz w:val="28"/>
          <w:szCs w:val="28"/>
          <w:bdr w:val="none" w:sz="0" w:space="0" w:color="auto" w:frame="1"/>
        </w:rPr>
        <w:t>申办方应能够向EU/EEA当局的GCP检查员提供所要求的关于计算机化系统的确认和验证的文件记录，不论这些活动由谁执行。</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color w:val="191919"/>
          <w:kern w:val="0"/>
          <w:sz w:val="28"/>
          <w:szCs w:val="28"/>
          <w:bdr w:val="none" w:sz="0" w:space="0" w:color="auto" w:frame="1"/>
        </w:rPr>
        <w:t>The sponsor may rely on qualification documentation provided by the vendor, if the qualification activities performed by the vendor have been assessed as adequate. However, the sponsor may also have to perform additional qualification (and validation) activities based on a documented risk assessment. The conditions for a sponsor to rely on a vendor's qualification documentation are described in Q&amp;A # 9 on expectations regarding qualification documentation published on the EMA website:https://www.ema.europa.eu/en/human-regulatory/research-development/compliance/good-clinical-practice/qa-good-clinical-practice-gcp</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color w:val="191919"/>
          <w:kern w:val="0"/>
          <w:sz w:val="28"/>
          <w:szCs w:val="28"/>
          <w:bdr w:val="none" w:sz="0" w:space="0" w:color="auto" w:frame="1"/>
        </w:rPr>
        <w:lastRenderedPageBreak/>
        <w:t>如果经评估认为供应商进行的确认活动是充分的，申办方可以依赖供应商提供的确认文件。否则，申办人可能需要根据书面的风险评估执行额外的确认(和验证)活动。申办方依赖供应商确认文件的条件详见EMA网站上公布的关于确认文件的期望问答9中有所描述:https://www.EMA.europa.eu/en/human-regulatory/research-development/compliance/good-clinical-practice/qa-good-clinical-practice-gcp</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color w:val="191919"/>
          <w:kern w:val="0"/>
          <w:sz w:val="28"/>
          <w:szCs w:val="28"/>
          <w:bdr w:val="none" w:sz="0" w:space="0" w:color="auto" w:frame="1"/>
        </w:rPr>
        <w:t>If the sponsor choses to perform its own full qualification of a system purchased from a vendor, the sponsor should ensure access to the vendor’s system requirement specifications to perform its own appropriate qualification of the system. This is necessary, because otherwise the sponsor would not know all the built-in system functionalities and would consequently risk unknown functionalities/actions with unknown impact on their data. Considering the relevant version and configuration of a system, qualification and validation activities should be performed on the basis of all the requirement specifications the system was initially built on and any updates.</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color w:val="191919"/>
          <w:kern w:val="0"/>
          <w:sz w:val="28"/>
          <w:szCs w:val="28"/>
          <w:bdr w:val="none" w:sz="0" w:space="0" w:color="auto" w:frame="1"/>
        </w:rPr>
        <w:t>如果</w:t>
      </w:r>
      <w:r w:rsidRPr="00493286">
        <w:rPr>
          <w:rFonts w:ascii="Calibri" w:eastAsia="仿宋" w:hAnsi="Calibri" w:cs="Calibri"/>
          <w:color w:val="191919"/>
          <w:kern w:val="0"/>
          <w:sz w:val="28"/>
          <w:szCs w:val="28"/>
          <w:bdr w:val="none" w:sz="0" w:space="0" w:color="auto" w:frame="1"/>
        </w:rPr>
        <w:t> </w:t>
      </w:r>
      <w:r w:rsidRPr="00493286">
        <w:rPr>
          <w:rFonts w:ascii="仿宋" w:eastAsia="仿宋" w:hAnsi="仿宋" w:cs="Arial"/>
          <w:color w:val="191919"/>
          <w:kern w:val="0"/>
          <w:sz w:val="28"/>
          <w:szCs w:val="28"/>
          <w:bdr w:val="none" w:sz="0" w:space="0" w:color="auto" w:frame="1"/>
        </w:rPr>
        <w:t>申办人选择对从供应商处购买的系统完全由自己进行确认，则</w:t>
      </w:r>
      <w:r w:rsidRPr="00493286">
        <w:rPr>
          <w:rFonts w:ascii="Calibri" w:eastAsia="仿宋" w:hAnsi="Calibri" w:cs="Calibri"/>
          <w:color w:val="191919"/>
          <w:kern w:val="0"/>
          <w:sz w:val="28"/>
          <w:szCs w:val="28"/>
          <w:bdr w:val="none" w:sz="0" w:space="0" w:color="auto" w:frame="1"/>
        </w:rPr>
        <w:t> </w:t>
      </w:r>
      <w:r w:rsidRPr="00493286">
        <w:rPr>
          <w:rFonts w:ascii="仿宋" w:eastAsia="仿宋" w:hAnsi="仿宋" w:cs="Arial"/>
          <w:color w:val="191919"/>
          <w:kern w:val="0"/>
          <w:sz w:val="28"/>
          <w:szCs w:val="28"/>
          <w:bdr w:val="none" w:sz="0" w:space="0" w:color="auto" w:frame="1"/>
        </w:rPr>
        <w:t>申办人应确保可以访问供应商的系统需求规范，以自行执行系统的适当确认。这是有必要的，因为否则</w:t>
      </w:r>
      <w:r w:rsidRPr="00493286">
        <w:rPr>
          <w:rFonts w:ascii="Calibri" w:eastAsia="仿宋" w:hAnsi="Calibri" w:cs="Calibri"/>
          <w:color w:val="191919"/>
          <w:kern w:val="0"/>
          <w:sz w:val="28"/>
          <w:szCs w:val="28"/>
          <w:bdr w:val="none" w:sz="0" w:space="0" w:color="auto" w:frame="1"/>
        </w:rPr>
        <w:t> </w:t>
      </w:r>
      <w:r w:rsidRPr="00493286">
        <w:rPr>
          <w:rFonts w:ascii="仿宋" w:eastAsia="仿宋" w:hAnsi="仿宋" w:cs="Arial"/>
          <w:color w:val="191919"/>
          <w:kern w:val="0"/>
          <w:sz w:val="28"/>
          <w:szCs w:val="28"/>
          <w:bdr w:val="none" w:sz="0" w:space="0" w:color="auto" w:frame="1"/>
        </w:rPr>
        <w:t>申办人将不知道所有内置系统</w:t>
      </w:r>
      <w:r w:rsidRPr="00493286">
        <w:rPr>
          <w:rFonts w:ascii="仿宋" w:eastAsia="仿宋" w:hAnsi="仿宋" w:cs="Arial"/>
          <w:color w:val="191919"/>
          <w:kern w:val="0"/>
          <w:sz w:val="28"/>
          <w:szCs w:val="28"/>
          <w:bdr w:val="none" w:sz="0" w:space="0" w:color="auto" w:frame="1"/>
        </w:rPr>
        <w:lastRenderedPageBreak/>
        <w:t>功能，因此会面临未知功能</w:t>
      </w:r>
      <w:r w:rsidRPr="00493286">
        <w:rPr>
          <w:rFonts w:ascii="Calibri" w:eastAsia="仿宋" w:hAnsi="Calibri" w:cs="Calibri"/>
          <w:color w:val="191919"/>
          <w:kern w:val="0"/>
          <w:sz w:val="28"/>
          <w:szCs w:val="28"/>
          <w:bdr w:val="none" w:sz="0" w:space="0" w:color="auto" w:frame="1"/>
        </w:rPr>
        <w:t> </w:t>
      </w:r>
      <w:r w:rsidRPr="00493286">
        <w:rPr>
          <w:rFonts w:ascii="仿宋" w:eastAsia="仿宋" w:hAnsi="仿宋" w:cs="Arial"/>
          <w:color w:val="191919"/>
          <w:kern w:val="0"/>
          <w:sz w:val="28"/>
          <w:szCs w:val="28"/>
          <w:bdr w:val="none" w:sz="0" w:space="0" w:color="auto" w:frame="1"/>
        </w:rPr>
        <w:t>/操作的风险，并对其数据产生未知影响。考虑到系统的相关版本和配置，应根据系统最初构建的所有需求规范及其任何更新执行确认和验证活动。</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bCs/>
          <w:color w:val="191919"/>
          <w:kern w:val="0"/>
          <w:sz w:val="28"/>
          <w:szCs w:val="28"/>
          <w:bdr w:val="none" w:sz="0" w:space="0" w:color="auto" w:frame="1"/>
        </w:rPr>
        <w:t>Insufficient contractual arrangements:</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bCs/>
          <w:color w:val="191919"/>
          <w:kern w:val="0"/>
          <w:sz w:val="28"/>
          <w:szCs w:val="28"/>
          <w:bdr w:val="none" w:sz="0" w:space="0" w:color="auto" w:frame="1"/>
        </w:rPr>
        <w:t>合同不充分:</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color w:val="191919"/>
          <w:kern w:val="0"/>
          <w:sz w:val="28"/>
          <w:szCs w:val="28"/>
          <w:bdr w:val="none" w:sz="0" w:space="0" w:color="auto" w:frame="1"/>
        </w:rPr>
        <w:t>Clear, written agreements should be in place to document any arrangements between the sponsor and the vendor with regards to qualification and validation. The sponsor remains responsible for ensuring that the conduct of the trial and the final data and data that are submitted to support an MAA comply with relevant legislation.</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color w:val="191919"/>
          <w:kern w:val="0"/>
          <w:sz w:val="28"/>
          <w:szCs w:val="28"/>
          <w:bdr w:val="none" w:sz="0" w:space="0" w:color="auto" w:frame="1"/>
        </w:rPr>
        <w:t>应签订明确的书面协议，说明</w:t>
      </w:r>
      <w:r w:rsidRPr="00493286">
        <w:rPr>
          <w:rFonts w:ascii="Calibri" w:eastAsia="仿宋" w:hAnsi="Calibri" w:cs="Calibri"/>
          <w:color w:val="191919"/>
          <w:kern w:val="0"/>
          <w:sz w:val="28"/>
          <w:szCs w:val="28"/>
          <w:bdr w:val="none" w:sz="0" w:space="0" w:color="auto" w:frame="1"/>
        </w:rPr>
        <w:t> </w:t>
      </w:r>
      <w:r w:rsidRPr="00493286">
        <w:rPr>
          <w:rFonts w:ascii="仿宋" w:eastAsia="仿宋" w:hAnsi="仿宋" w:cs="Arial"/>
          <w:color w:val="191919"/>
          <w:kern w:val="0"/>
          <w:sz w:val="28"/>
          <w:szCs w:val="28"/>
          <w:bdr w:val="none" w:sz="0" w:space="0" w:color="auto" w:frame="1"/>
        </w:rPr>
        <w:t>申办人和供应商之间关于确认和验证的任何事宜。</w:t>
      </w:r>
      <w:r w:rsidRPr="00493286">
        <w:rPr>
          <w:rFonts w:ascii="Calibri" w:eastAsia="仿宋" w:hAnsi="Calibri" w:cs="Calibri"/>
          <w:color w:val="191919"/>
          <w:kern w:val="0"/>
          <w:sz w:val="28"/>
          <w:szCs w:val="28"/>
          <w:bdr w:val="none" w:sz="0" w:space="0" w:color="auto" w:frame="1"/>
        </w:rPr>
        <w:t> </w:t>
      </w:r>
      <w:r w:rsidRPr="00493286">
        <w:rPr>
          <w:rFonts w:ascii="仿宋" w:eastAsia="仿宋" w:hAnsi="仿宋" w:cs="Arial"/>
          <w:color w:val="191919"/>
          <w:kern w:val="0"/>
          <w:sz w:val="28"/>
          <w:szCs w:val="28"/>
          <w:bdr w:val="none" w:sz="0" w:space="0" w:color="auto" w:frame="1"/>
        </w:rPr>
        <w:t>申办人还负责确保试验的进行和最终数据，以及支持</w:t>
      </w:r>
      <w:r w:rsidRPr="00493286">
        <w:rPr>
          <w:rFonts w:ascii="Calibri" w:eastAsia="仿宋" w:hAnsi="Calibri" w:cs="Calibri"/>
          <w:color w:val="191919"/>
          <w:kern w:val="0"/>
          <w:sz w:val="28"/>
          <w:szCs w:val="28"/>
          <w:bdr w:val="none" w:sz="0" w:space="0" w:color="auto" w:frame="1"/>
        </w:rPr>
        <w:t> </w:t>
      </w:r>
      <w:r w:rsidRPr="00493286">
        <w:rPr>
          <w:rFonts w:ascii="仿宋" w:eastAsia="仿宋" w:hAnsi="仿宋" w:cs="Arial"/>
          <w:color w:val="191919"/>
          <w:kern w:val="0"/>
          <w:sz w:val="28"/>
          <w:szCs w:val="28"/>
          <w:bdr w:val="none" w:sz="0" w:space="0" w:color="auto" w:frame="1"/>
        </w:rPr>
        <w:t>MAA</w:t>
      </w:r>
      <w:r w:rsidRPr="00493286">
        <w:rPr>
          <w:rFonts w:ascii="Calibri" w:eastAsia="仿宋" w:hAnsi="Calibri" w:cs="Calibri"/>
          <w:color w:val="191919"/>
          <w:kern w:val="0"/>
          <w:sz w:val="28"/>
          <w:szCs w:val="28"/>
          <w:bdr w:val="none" w:sz="0" w:space="0" w:color="auto" w:frame="1"/>
        </w:rPr>
        <w:t> </w:t>
      </w:r>
      <w:r w:rsidRPr="00493286">
        <w:rPr>
          <w:rFonts w:ascii="仿宋" w:eastAsia="仿宋" w:hAnsi="仿宋" w:cs="Arial"/>
          <w:color w:val="191919"/>
          <w:kern w:val="0"/>
          <w:sz w:val="28"/>
          <w:szCs w:val="28"/>
          <w:bdr w:val="none" w:sz="0" w:space="0" w:color="auto" w:frame="1"/>
        </w:rPr>
        <w:t>而提交的数据符合相关法律。</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color w:val="191919"/>
          <w:kern w:val="0"/>
          <w:sz w:val="28"/>
          <w:szCs w:val="28"/>
          <w:bdr w:val="none" w:sz="0" w:space="0" w:color="auto" w:frame="1"/>
        </w:rPr>
        <w:t>The GCP IWG has published Q&amp;A # 8 regarding the pitfalls to be aware of regarding contractual arrangements with vendors of electronic systems used in clinical trials:</w:t>
      </w:r>
      <w:r w:rsidRPr="00493286">
        <w:rPr>
          <w:rFonts w:ascii="Calibri" w:eastAsia="仿宋" w:hAnsi="Calibri" w:cs="Calibri"/>
          <w:color w:val="191919"/>
          <w:kern w:val="0"/>
          <w:sz w:val="28"/>
          <w:szCs w:val="28"/>
          <w:bdr w:val="none" w:sz="0" w:space="0" w:color="auto" w:frame="1"/>
        </w:rPr>
        <w:t> </w:t>
      </w:r>
      <w:r w:rsidRPr="00493286">
        <w:rPr>
          <w:rFonts w:ascii="仿宋" w:eastAsia="仿宋" w:hAnsi="仿宋" w:cs="Arial"/>
          <w:color w:val="191919"/>
          <w:kern w:val="0"/>
          <w:sz w:val="28"/>
          <w:szCs w:val="28"/>
          <w:bdr w:val="none" w:sz="0" w:space="0" w:color="auto" w:frame="1"/>
        </w:rPr>
        <w:t>https://www.ema.europa.eu/en/human-regulatory/research-development/compliance/good-clinical-practice/qa-good-clinical-practice-gcp</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color w:val="191919"/>
          <w:kern w:val="0"/>
          <w:sz w:val="28"/>
          <w:szCs w:val="28"/>
          <w:bdr w:val="none" w:sz="0" w:space="0" w:color="auto" w:frame="1"/>
        </w:rPr>
        <w:t>GCP IWG 发布了问答 8关于临床试验所用电子系统供应商合同事宜方面的应注意的常见错误：</w:t>
      </w:r>
      <w:r w:rsidRPr="00493286">
        <w:rPr>
          <w:rFonts w:ascii="仿宋" w:eastAsia="仿宋" w:hAnsi="仿宋" w:cs="Arial"/>
          <w:color w:val="191919"/>
          <w:kern w:val="0"/>
          <w:sz w:val="28"/>
          <w:szCs w:val="28"/>
          <w:bdr w:val="none" w:sz="0" w:space="0" w:color="auto" w:frame="1"/>
        </w:rPr>
        <w:lastRenderedPageBreak/>
        <w:t>https://www.ema.europa.eu/en/human-regulatory/research-development/compliance/good-clinical-practice/qa-good-clinical-practice-gcp</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color w:val="191919"/>
          <w:kern w:val="0"/>
          <w:sz w:val="28"/>
          <w:szCs w:val="28"/>
          <w:bdr w:val="none" w:sz="0" w:space="0" w:color="auto" w:frame="1"/>
        </w:rPr>
        <w:t>In the framework of a particular MAA, IT vendors could be inspected when they contractually assume clinical trial sponsor-related duties/activities and/or the contract between the sponsor and the vendor contains provisions for inspections/audits of duties/functions performed by the vendor.</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color w:val="191919"/>
          <w:kern w:val="0"/>
          <w:sz w:val="28"/>
          <w:szCs w:val="28"/>
          <w:bdr w:val="none" w:sz="0" w:space="0" w:color="auto" w:frame="1"/>
        </w:rPr>
        <w:t>在特定MAA</w:t>
      </w:r>
      <w:r w:rsidRPr="00493286">
        <w:rPr>
          <w:rFonts w:ascii="Calibri" w:eastAsia="仿宋" w:hAnsi="Calibri" w:cs="Calibri"/>
          <w:color w:val="191919"/>
          <w:kern w:val="0"/>
          <w:sz w:val="28"/>
          <w:szCs w:val="28"/>
          <w:bdr w:val="none" w:sz="0" w:space="0" w:color="auto" w:frame="1"/>
        </w:rPr>
        <w:t> </w:t>
      </w:r>
      <w:r w:rsidRPr="00493286">
        <w:rPr>
          <w:rFonts w:ascii="仿宋" w:eastAsia="仿宋" w:hAnsi="仿宋" w:cs="Arial"/>
          <w:color w:val="191919"/>
          <w:kern w:val="0"/>
          <w:sz w:val="28"/>
          <w:szCs w:val="28"/>
          <w:bdr w:val="none" w:sz="0" w:space="0" w:color="auto" w:frame="1"/>
        </w:rPr>
        <w:t>的框架内，当IT</w:t>
      </w:r>
      <w:r w:rsidRPr="00493286">
        <w:rPr>
          <w:rFonts w:ascii="Calibri" w:eastAsia="仿宋" w:hAnsi="Calibri" w:cs="Calibri"/>
          <w:color w:val="191919"/>
          <w:kern w:val="0"/>
          <w:sz w:val="28"/>
          <w:szCs w:val="28"/>
          <w:bdr w:val="none" w:sz="0" w:space="0" w:color="auto" w:frame="1"/>
        </w:rPr>
        <w:t> </w:t>
      </w:r>
      <w:r w:rsidRPr="00493286">
        <w:rPr>
          <w:rFonts w:ascii="仿宋" w:eastAsia="仿宋" w:hAnsi="仿宋" w:cs="Arial"/>
          <w:color w:val="191919"/>
          <w:kern w:val="0"/>
          <w:sz w:val="28"/>
          <w:szCs w:val="28"/>
          <w:bdr w:val="none" w:sz="0" w:space="0" w:color="auto" w:frame="1"/>
        </w:rPr>
        <w:t>供应商以合同方式承担与</w:t>
      </w:r>
      <w:r w:rsidRPr="00493286">
        <w:rPr>
          <w:rFonts w:ascii="Calibri" w:eastAsia="仿宋" w:hAnsi="Calibri" w:cs="Calibri"/>
          <w:color w:val="191919"/>
          <w:kern w:val="0"/>
          <w:sz w:val="28"/>
          <w:szCs w:val="28"/>
          <w:bdr w:val="none" w:sz="0" w:space="0" w:color="auto" w:frame="1"/>
        </w:rPr>
        <w:t> </w:t>
      </w:r>
      <w:r w:rsidRPr="00493286">
        <w:rPr>
          <w:rFonts w:ascii="仿宋" w:eastAsia="仿宋" w:hAnsi="仿宋" w:cs="Arial"/>
          <w:color w:val="191919"/>
          <w:kern w:val="0"/>
          <w:sz w:val="28"/>
          <w:szCs w:val="28"/>
          <w:bdr w:val="none" w:sz="0" w:space="0" w:color="auto" w:frame="1"/>
        </w:rPr>
        <w:t>申办人相关的临床试验责任</w:t>
      </w:r>
      <w:r w:rsidRPr="00493286">
        <w:rPr>
          <w:rFonts w:ascii="Calibri" w:eastAsia="仿宋" w:hAnsi="Calibri" w:cs="Calibri"/>
          <w:color w:val="191919"/>
          <w:kern w:val="0"/>
          <w:sz w:val="28"/>
          <w:szCs w:val="28"/>
          <w:bdr w:val="none" w:sz="0" w:space="0" w:color="auto" w:frame="1"/>
        </w:rPr>
        <w:t> </w:t>
      </w:r>
      <w:r w:rsidRPr="00493286">
        <w:rPr>
          <w:rFonts w:ascii="仿宋" w:eastAsia="仿宋" w:hAnsi="仿宋" w:cs="Arial"/>
          <w:color w:val="191919"/>
          <w:kern w:val="0"/>
          <w:sz w:val="28"/>
          <w:szCs w:val="28"/>
          <w:bdr w:val="none" w:sz="0" w:space="0" w:color="auto" w:frame="1"/>
        </w:rPr>
        <w:t>/活动，以及/或</w:t>
      </w:r>
      <w:r w:rsidRPr="00493286">
        <w:rPr>
          <w:rFonts w:ascii="Calibri" w:eastAsia="仿宋" w:hAnsi="Calibri" w:cs="Calibri"/>
          <w:color w:val="191919"/>
          <w:kern w:val="0"/>
          <w:sz w:val="28"/>
          <w:szCs w:val="28"/>
          <w:bdr w:val="none" w:sz="0" w:space="0" w:color="auto" w:frame="1"/>
        </w:rPr>
        <w:t> </w:t>
      </w:r>
      <w:r w:rsidRPr="00493286">
        <w:rPr>
          <w:rFonts w:ascii="仿宋" w:eastAsia="仿宋" w:hAnsi="仿宋" w:cs="Arial"/>
          <w:color w:val="191919"/>
          <w:kern w:val="0"/>
          <w:sz w:val="28"/>
          <w:szCs w:val="28"/>
          <w:bdr w:val="none" w:sz="0" w:space="0" w:color="auto" w:frame="1"/>
        </w:rPr>
        <w:t>申办人与供应商之间的合同包含供应商对检查</w:t>
      </w:r>
      <w:r w:rsidRPr="00493286">
        <w:rPr>
          <w:rFonts w:ascii="Calibri" w:eastAsia="仿宋" w:hAnsi="Calibri" w:cs="Calibri"/>
          <w:color w:val="191919"/>
          <w:kern w:val="0"/>
          <w:sz w:val="28"/>
          <w:szCs w:val="28"/>
          <w:bdr w:val="none" w:sz="0" w:space="0" w:color="auto" w:frame="1"/>
        </w:rPr>
        <w:t> </w:t>
      </w:r>
      <w:r w:rsidRPr="00493286">
        <w:rPr>
          <w:rFonts w:ascii="仿宋" w:eastAsia="仿宋" w:hAnsi="仿宋" w:cs="Arial"/>
          <w:color w:val="191919"/>
          <w:kern w:val="0"/>
          <w:sz w:val="28"/>
          <w:szCs w:val="28"/>
          <w:bdr w:val="none" w:sz="0" w:space="0" w:color="auto" w:frame="1"/>
        </w:rPr>
        <w:t>/审计应履行的职责/职能时，供应商可能也会被检查。</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color w:val="191919"/>
          <w:kern w:val="0"/>
          <w:sz w:val="28"/>
          <w:szCs w:val="28"/>
          <w:bdr w:val="none" w:sz="0" w:space="0" w:color="auto" w:frame="1"/>
        </w:rPr>
        <w:t xml:space="preserve">According to Article 2(l) of the Directive 2001/20/EC and Art 2.31 of Regulation (EU) No 536/2014, inspectors should be able to inspect third parties who have trial-specific relevant documentation. As qualification documentation of a generic software (a software without trial-specific functionalities or features) does not necessarily fall into this category, the sponsor should ensure access for GCP inspectors in case any such activities are delegated to the vendor, i.e. if the sponsor relies on </w:t>
      </w:r>
      <w:r w:rsidRPr="00493286">
        <w:rPr>
          <w:rFonts w:ascii="仿宋" w:eastAsia="仿宋" w:hAnsi="仿宋" w:cs="Arial"/>
          <w:color w:val="191919"/>
          <w:kern w:val="0"/>
          <w:sz w:val="28"/>
          <w:szCs w:val="28"/>
          <w:bdr w:val="none" w:sz="0" w:space="0" w:color="auto" w:frame="1"/>
        </w:rPr>
        <w:lastRenderedPageBreak/>
        <w:t>the vendor for documentation of system requirement specifications, test documentation, etc.</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color w:val="191919"/>
          <w:kern w:val="0"/>
          <w:sz w:val="28"/>
          <w:szCs w:val="28"/>
          <w:bdr w:val="none" w:sz="0" w:space="0" w:color="auto" w:frame="1"/>
        </w:rPr>
        <w:t>根据指令2001/20/EC第2（l）条和法令（EU）536/2014第2.31条，检查员应能够检查具有特定试验相关文件的第三方。由于通用软件（没有试验相关功能的软件）的确认文件不一定属于此类别，因此，如果任何此类活动委托给供应商，如，</w:t>
      </w:r>
      <w:r w:rsidRPr="00493286">
        <w:rPr>
          <w:rFonts w:ascii="Calibri" w:eastAsia="仿宋" w:hAnsi="Calibri" w:cs="Calibri"/>
          <w:color w:val="191919"/>
          <w:kern w:val="0"/>
          <w:sz w:val="28"/>
          <w:szCs w:val="28"/>
          <w:bdr w:val="none" w:sz="0" w:space="0" w:color="auto" w:frame="1"/>
        </w:rPr>
        <w:t> </w:t>
      </w:r>
      <w:r w:rsidRPr="00493286">
        <w:rPr>
          <w:rFonts w:ascii="仿宋" w:eastAsia="仿宋" w:hAnsi="仿宋" w:cs="Arial"/>
          <w:color w:val="191919"/>
          <w:kern w:val="0"/>
          <w:sz w:val="28"/>
          <w:szCs w:val="28"/>
          <w:bdr w:val="none" w:sz="0" w:space="0" w:color="auto" w:frame="1"/>
        </w:rPr>
        <w:t>申办人依赖供应商的系统需求规范、测试文件等，</w:t>
      </w:r>
      <w:r w:rsidRPr="00493286">
        <w:rPr>
          <w:rFonts w:ascii="Calibri" w:eastAsia="仿宋" w:hAnsi="Calibri" w:cs="Calibri"/>
          <w:color w:val="191919"/>
          <w:kern w:val="0"/>
          <w:sz w:val="28"/>
          <w:szCs w:val="28"/>
          <w:bdr w:val="none" w:sz="0" w:space="0" w:color="auto" w:frame="1"/>
        </w:rPr>
        <w:t> </w:t>
      </w:r>
      <w:r w:rsidRPr="00493286">
        <w:rPr>
          <w:rFonts w:ascii="仿宋" w:eastAsia="仿宋" w:hAnsi="仿宋" w:cs="Arial"/>
          <w:color w:val="191919"/>
          <w:kern w:val="0"/>
          <w:sz w:val="28"/>
          <w:szCs w:val="28"/>
          <w:bdr w:val="none" w:sz="0" w:space="0" w:color="auto" w:frame="1"/>
        </w:rPr>
        <w:t>申办人应确保</w:t>
      </w:r>
      <w:r w:rsidRPr="00493286">
        <w:rPr>
          <w:rFonts w:ascii="Calibri" w:eastAsia="仿宋" w:hAnsi="Calibri" w:cs="Calibri"/>
          <w:color w:val="191919"/>
          <w:kern w:val="0"/>
          <w:sz w:val="28"/>
          <w:szCs w:val="28"/>
          <w:bdr w:val="none" w:sz="0" w:space="0" w:color="auto" w:frame="1"/>
        </w:rPr>
        <w:t> </w:t>
      </w:r>
      <w:r w:rsidRPr="00493286">
        <w:rPr>
          <w:rFonts w:ascii="仿宋" w:eastAsia="仿宋" w:hAnsi="仿宋" w:cs="Arial"/>
          <w:color w:val="191919"/>
          <w:kern w:val="0"/>
          <w:sz w:val="28"/>
          <w:szCs w:val="28"/>
          <w:bdr w:val="none" w:sz="0" w:space="0" w:color="auto" w:frame="1"/>
        </w:rPr>
        <w:t>GCP</w:t>
      </w:r>
      <w:r w:rsidRPr="00493286">
        <w:rPr>
          <w:rFonts w:ascii="Calibri" w:eastAsia="仿宋" w:hAnsi="Calibri" w:cs="Calibri"/>
          <w:color w:val="191919"/>
          <w:kern w:val="0"/>
          <w:sz w:val="28"/>
          <w:szCs w:val="28"/>
          <w:bdr w:val="none" w:sz="0" w:space="0" w:color="auto" w:frame="1"/>
        </w:rPr>
        <w:t> </w:t>
      </w:r>
      <w:r w:rsidRPr="00493286">
        <w:rPr>
          <w:rFonts w:ascii="仿宋" w:eastAsia="仿宋" w:hAnsi="仿宋" w:cs="Arial"/>
          <w:color w:val="191919"/>
          <w:kern w:val="0"/>
          <w:sz w:val="28"/>
          <w:szCs w:val="28"/>
          <w:bdr w:val="none" w:sz="0" w:space="0" w:color="auto" w:frame="1"/>
        </w:rPr>
        <w:t>检验员能够访问该文件。</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bCs/>
          <w:color w:val="191919"/>
          <w:kern w:val="0"/>
          <w:sz w:val="28"/>
          <w:szCs w:val="28"/>
          <w:bdr w:val="none" w:sz="0" w:space="0" w:color="auto" w:frame="1"/>
        </w:rPr>
        <w:t xml:space="preserve">It is not acceptable to use </w:t>
      </w:r>
      <w:proofErr w:type="spellStart"/>
      <w:r w:rsidRPr="00493286">
        <w:rPr>
          <w:rFonts w:ascii="仿宋" w:eastAsia="仿宋" w:hAnsi="仿宋" w:cs="Arial"/>
          <w:bCs/>
          <w:color w:val="191919"/>
          <w:kern w:val="0"/>
          <w:sz w:val="28"/>
          <w:szCs w:val="28"/>
          <w:bdr w:val="none" w:sz="0" w:space="0" w:color="auto" w:frame="1"/>
        </w:rPr>
        <w:t>computerised</w:t>
      </w:r>
      <w:proofErr w:type="spellEnd"/>
      <w:r w:rsidRPr="00493286">
        <w:rPr>
          <w:rFonts w:ascii="仿宋" w:eastAsia="仿宋" w:hAnsi="仿宋" w:cs="Arial"/>
          <w:bCs/>
          <w:color w:val="191919"/>
          <w:kern w:val="0"/>
          <w:sz w:val="28"/>
          <w:szCs w:val="28"/>
          <w:bdr w:val="none" w:sz="0" w:space="0" w:color="auto" w:frame="1"/>
        </w:rPr>
        <w:t xml:space="preserve"> systems in clinical trials for which the validation status is not confirmed or for which appropriate documentation on system validation cannot be made available to GCP inspectors.</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bCs/>
          <w:color w:val="191919"/>
          <w:kern w:val="0"/>
          <w:sz w:val="28"/>
          <w:szCs w:val="28"/>
          <w:bdr w:val="none" w:sz="0" w:space="0" w:color="auto" w:frame="1"/>
        </w:rPr>
        <w:t>在临床试验中，如果验证状态未得到确认，或者不能向GCP检查员提供有关系统验证的适当文件，则不能使用计算机化系统。</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bCs/>
          <w:color w:val="191919"/>
          <w:kern w:val="0"/>
          <w:sz w:val="28"/>
          <w:szCs w:val="28"/>
          <w:bdr w:val="none" w:sz="0" w:space="0" w:color="auto" w:frame="1"/>
        </w:rPr>
        <w:t>If appropriate contracts cannot be put in place, e.g. because a vendor does not allow provision of adequate measures as listed above (access to system requirements specifications, pre-qualification audits, access for GCP inspectors, etc.) and set out in Q&amp;A # 8,</w:t>
      </w:r>
      <w:r w:rsidRPr="00493286">
        <w:rPr>
          <w:rFonts w:ascii="Calibri" w:eastAsia="仿宋" w:hAnsi="Calibri" w:cs="Calibri"/>
          <w:bCs/>
          <w:color w:val="191919"/>
          <w:kern w:val="0"/>
          <w:sz w:val="28"/>
          <w:szCs w:val="28"/>
          <w:bdr w:val="none" w:sz="0" w:space="0" w:color="auto" w:frame="1"/>
        </w:rPr>
        <w:t> </w:t>
      </w:r>
      <w:r w:rsidRPr="00493286">
        <w:rPr>
          <w:rFonts w:ascii="仿宋" w:eastAsia="仿宋" w:hAnsi="仿宋" w:cs="Arial"/>
          <w:bCs/>
          <w:color w:val="191919"/>
          <w:kern w:val="0"/>
          <w:sz w:val="28"/>
          <w:szCs w:val="28"/>
          <w:bdr w:val="none" w:sz="0" w:space="0" w:color="auto" w:frame="1"/>
        </w:rPr>
        <w:t xml:space="preserve">systems </w:t>
      </w:r>
      <w:proofErr w:type="spellStart"/>
      <w:r w:rsidRPr="00493286">
        <w:rPr>
          <w:rFonts w:ascii="仿宋" w:eastAsia="仿宋" w:hAnsi="仿宋" w:cs="Arial"/>
          <w:bCs/>
          <w:color w:val="191919"/>
          <w:kern w:val="0"/>
          <w:sz w:val="28"/>
          <w:szCs w:val="28"/>
          <w:bdr w:val="none" w:sz="0" w:space="0" w:color="auto" w:frame="1"/>
        </w:rPr>
        <w:t>fromsuch</w:t>
      </w:r>
      <w:proofErr w:type="spellEnd"/>
      <w:r w:rsidRPr="00493286">
        <w:rPr>
          <w:rFonts w:ascii="仿宋" w:eastAsia="仿宋" w:hAnsi="仿宋" w:cs="Arial"/>
          <w:bCs/>
          <w:color w:val="191919"/>
          <w:kern w:val="0"/>
          <w:sz w:val="28"/>
          <w:szCs w:val="28"/>
          <w:bdr w:val="none" w:sz="0" w:space="0" w:color="auto" w:frame="1"/>
        </w:rPr>
        <w:t xml:space="preserve"> a vendor shall not be used in clinical trials. This is irrespective of the number of sponsors making use of or having used the systems, the number of years such systems have been on the market etc., as serious GCP non-compliances </w:t>
      </w:r>
      <w:r w:rsidRPr="00493286">
        <w:rPr>
          <w:rFonts w:ascii="仿宋" w:eastAsia="仿宋" w:hAnsi="仿宋" w:cs="Arial"/>
          <w:bCs/>
          <w:color w:val="191919"/>
          <w:kern w:val="0"/>
          <w:sz w:val="28"/>
          <w:szCs w:val="28"/>
          <w:bdr w:val="none" w:sz="0" w:space="0" w:color="auto" w:frame="1"/>
        </w:rPr>
        <w:lastRenderedPageBreak/>
        <w:t>and risks to data integrity, reliability and robustness could exist unnoticed if auditors and GCP inspectors are not allowed access as well as if potential serious breaches are not escalated appropriately by the vendor.</w:t>
      </w:r>
    </w:p>
    <w:p w:rsidR="00493286" w:rsidRPr="00493286" w:rsidRDefault="00493286" w:rsidP="00493286">
      <w:pPr>
        <w:widowControl/>
        <w:shd w:val="clear" w:color="auto" w:fill="FFFFFF"/>
        <w:spacing w:line="360" w:lineRule="auto"/>
        <w:ind w:firstLineChars="200" w:firstLine="560"/>
        <w:rPr>
          <w:rFonts w:ascii="仿宋" w:eastAsia="仿宋" w:hAnsi="仿宋" w:cs="Arial"/>
          <w:color w:val="191919"/>
          <w:kern w:val="0"/>
          <w:sz w:val="28"/>
          <w:szCs w:val="28"/>
        </w:rPr>
      </w:pPr>
      <w:r w:rsidRPr="00493286">
        <w:rPr>
          <w:rFonts w:ascii="仿宋" w:eastAsia="仿宋" w:hAnsi="仿宋" w:cs="Arial"/>
          <w:bCs/>
          <w:color w:val="191919"/>
          <w:kern w:val="0"/>
          <w:sz w:val="28"/>
          <w:szCs w:val="28"/>
          <w:bdr w:val="none" w:sz="0" w:space="0" w:color="auto" w:frame="1"/>
        </w:rPr>
        <w:t>如果无法制定适当的合同，例如，由于供应商不允许提供上述适当措施（获取系统需求规范、确认前审计、GCP</w:t>
      </w:r>
      <w:r w:rsidRPr="00493286">
        <w:rPr>
          <w:rFonts w:ascii="Calibri" w:eastAsia="仿宋" w:hAnsi="Calibri" w:cs="Calibri"/>
          <w:bCs/>
          <w:color w:val="191919"/>
          <w:kern w:val="0"/>
          <w:sz w:val="28"/>
          <w:szCs w:val="28"/>
          <w:bdr w:val="none" w:sz="0" w:space="0" w:color="auto" w:frame="1"/>
        </w:rPr>
        <w:t> </w:t>
      </w:r>
      <w:r w:rsidRPr="00493286">
        <w:rPr>
          <w:rFonts w:ascii="仿宋" w:eastAsia="仿宋" w:hAnsi="仿宋" w:cs="Arial"/>
          <w:bCs/>
          <w:color w:val="191919"/>
          <w:kern w:val="0"/>
          <w:sz w:val="28"/>
          <w:szCs w:val="28"/>
          <w:bdr w:val="none" w:sz="0" w:space="0" w:color="auto" w:frame="1"/>
        </w:rPr>
        <w:t>检验员查阅等），且在问答#8</w:t>
      </w:r>
      <w:r w:rsidRPr="00493286">
        <w:rPr>
          <w:rFonts w:ascii="Calibri" w:eastAsia="仿宋" w:hAnsi="Calibri" w:cs="Calibri"/>
          <w:bCs/>
          <w:color w:val="191919"/>
          <w:kern w:val="0"/>
          <w:sz w:val="28"/>
          <w:szCs w:val="28"/>
          <w:bdr w:val="none" w:sz="0" w:space="0" w:color="auto" w:frame="1"/>
        </w:rPr>
        <w:t> </w:t>
      </w:r>
      <w:r w:rsidRPr="00493286">
        <w:rPr>
          <w:rFonts w:ascii="仿宋" w:eastAsia="仿宋" w:hAnsi="仿宋" w:cs="Arial"/>
          <w:bCs/>
          <w:color w:val="191919"/>
          <w:kern w:val="0"/>
          <w:sz w:val="28"/>
          <w:szCs w:val="28"/>
          <w:bdr w:val="none" w:sz="0" w:space="0" w:color="auto" w:frame="1"/>
        </w:rPr>
        <w:t>中列出，此类供应商的系统不得用于临床试验。无论有多少</w:t>
      </w:r>
      <w:r w:rsidRPr="00493286">
        <w:rPr>
          <w:rFonts w:ascii="Calibri" w:eastAsia="仿宋" w:hAnsi="Calibri" w:cs="Calibri"/>
          <w:bCs/>
          <w:color w:val="191919"/>
          <w:kern w:val="0"/>
          <w:sz w:val="28"/>
          <w:szCs w:val="28"/>
          <w:bdr w:val="none" w:sz="0" w:space="0" w:color="auto" w:frame="1"/>
        </w:rPr>
        <w:t> </w:t>
      </w:r>
      <w:r w:rsidRPr="00493286">
        <w:rPr>
          <w:rFonts w:ascii="仿宋" w:eastAsia="仿宋" w:hAnsi="仿宋" w:cs="Arial"/>
          <w:bCs/>
          <w:color w:val="191919"/>
          <w:kern w:val="0"/>
          <w:sz w:val="28"/>
          <w:szCs w:val="28"/>
          <w:bdr w:val="none" w:sz="0" w:space="0" w:color="auto" w:frame="1"/>
        </w:rPr>
        <w:t>申办人使用或曾经使用过该系统、此类系统在市场上的年数等，如果不允许审计员和</w:t>
      </w:r>
      <w:r w:rsidRPr="00493286">
        <w:rPr>
          <w:rFonts w:ascii="Calibri" w:eastAsia="仿宋" w:hAnsi="Calibri" w:cs="Calibri"/>
          <w:bCs/>
          <w:color w:val="191919"/>
          <w:kern w:val="0"/>
          <w:sz w:val="28"/>
          <w:szCs w:val="28"/>
          <w:bdr w:val="none" w:sz="0" w:space="0" w:color="auto" w:frame="1"/>
        </w:rPr>
        <w:t> </w:t>
      </w:r>
      <w:r w:rsidRPr="00493286">
        <w:rPr>
          <w:rFonts w:ascii="仿宋" w:eastAsia="仿宋" w:hAnsi="仿宋" w:cs="Arial"/>
          <w:bCs/>
          <w:color w:val="191919"/>
          <w:kern w:val="0"/>
          <w:sz w:val="28"/>
          <w:szCs w:val="28"/>
          <w:bdr w:val="none" w:sz="0" w:space="0" w:color="auto" w:frame="1"/>
        </w:rPr>
        <w:t>GCP</w:t>
      </w:r>
      <w:r w:rsidRPr="00493286">
        <w:rPr>
          <w:rFonts w:ascii="Calibri" w:eastAsia="仿宋" w:hAnsi="Calibri" w:cs="Calibri"/>
          <w:bCs/>
          <w:color w:val="191919"/>
          <w:kern w:val="0"/>
          <w:sz w:val="28"/>
          <w:szCs w:val="28"/>
          <w:bdr w:val="none" w:sz="0" w:space="0" w:color="auto" w:frame="1"/>
        </w:rPr>
        <w:t> </w:t>
      </w:r>
      <w:r w:rsidRPr="00493286">
        <w:rPr>
          <w:rFonts w:ascii="仿宋" w:eastAsia="仿宋" w:hAnsi="仿宋" w:cs="Arial"/>
          <w:bCs/>
          <w:color w:val="191919"/>
          <w:kern w:val="0"/>
          <w:sz w:val="28"/>
          <w:szCs w:val="28"/>
          <w:bdr w:val="none" w:sz="0" w:space="0" w:color="auto" w:frame="1"/>
        </w:rPr>
        <w:t>检查员访问，以及如果潜在的严重缺陷未得到适当升级，则可能存在不易察觉的严重GCP</w:t>
      </w:r>
      <w:r w:rsidRPr="00493286">
        <w:rPr>
          <w:rFonts w:ascii="Calibri" w:eastAsia="仿宋" w:hAnsi="Calibri" w:cs="Calibri"/>
          <w:bCs/>
          <w:color w:val="191919"/>
          <w:kern w:val="0"/>
          <w:sz w:val="28"/>
          <w:szCs w:val="28"/>
          <w:bdr w:val="none" w:sz="0" w:space="0" w:color="auto" w:frame="1"/>
        </w:rPr>
        <w:t> </w:t>
      </w:r>
      <w:r w:rsidRPr="00493286">
        <w:rPr>
          <w:rFonts w:ascii="仿宋" w:eastAsia="仿宋" w:hAnsi="仿宋" w:cs="Arial"/>
          <w:bCs/>
          <w:color w:val="191919"/>
          <w:kern w:val="0"/>
          <w:sz w:val="28"/>
          <w:szCs w:val="28"/>
          <w:bdr w:val="none" w:sz="0" w:space="0" w:color="auto" w:frame="1"/>
        </w:rPr>
        <w:t>违规情况以及数据完整性、可靠性和稳健性风险。</w:t>
      </w:r>
    </w:p>
    <w:p w:rsidR="00D014F1" w:rsidRPr="00493286" w:rsidRDefault="00D014F1" w:rsidP="00493286">
      <w:pPr>
        <w:spacing w:line="360" w:lineRule="auto"/>
        <w:ind w:firstLineChars="200" w:firstLine="560"/>
        <w:rPr>
          <w:rFonts w:ascii="仿宋" w:eastAsia="仿宋" w:hAnsi="仿宋"/>
          <w:sz w:val="28"/>
          <w:szCs w:val="28"/>
        </w:rPr>
      </w:pPr>
    </w:p>
    <w:sectPr w:rsidR="00D014F1" w:rsidRPr="004932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C03A1"/>
    <w:multiLevelType w:val="multilevel"/>
    <w:tmpl w:val="AAC8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286"/>
    <w:rsid w:val="0019016D"/>
    <w:rsid w:val="00335405"/>
    <w:rsid w:val="00421388"/>
    <w:rsid w:val="00493286"/>
    <w:rsid w:val="00651ED3"/>
    <w:rsid w:val="00D01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E55A4"/>
  <w15:chartTrackingRefBased/>
  <w15:docId w15:val="{4B0A86F8-2FF1-4F18-B407-5C24A5C7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83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1813</Words>
  <Characters>10339</Characters>
  <Application>Microsoft Office Word</Application>
  <DocSecurity>0</DocSecurity>
  <Lines>86</Lines>
  <Paragraphs>24</Paragraphs>
  <ScaleCrop>false</ScaleCrop>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ZFY</dc:creator>
  <cp:keywords/>
  <dc:description/>
  <cp:lastModifiedBy>ZFY</cp:lastModifiedBy>
  <cp:revision>2</cp:revision>
  <dcterms:created xsi:type="dcterms:W3CDTF">2020-08-20T02:59:00Z</dcterms:created>
  <dcterms:modified xsi:type="dcterms:W3CDTF">2020-08-20T03:11:00Z</dcterms:modified>
</cp:coreProperties>
</file>