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A4" w:rsidRDefault="00E931A4" w:rsidP="00E931A4">
      <w:pPr>
        <w:spacing w:line="600" w:lineRule="exact"/>
        <w:rPr>
          <w:rFonts w:ascii="黑体" w:eastAsia="黑体"/>
          <w:sz w:val="32"/>
          <w:szCs w:val="32"/>
        </w:rPr>
      </w:pPr>
      <w:bookmarkStart w:id="0" w:name="_Toc388270176"/>
      <w:bookmarkStart w:id="1" w:name="_Toc450305698"/>
      <w:bookmarkStart w:id="2" w:name="zhengwen"/>
      <w:r w:rsidRPr="00AD62AD">
        <w:rPr>
          <w:rFonts w:ascii="黑体" w:eastAsia="黑体" w:hint="eastAsia"/>
          <w:sz w:val="32"/>
          <w:szCs w:val="32"/>
        </w:rPr>
        <w:t>附件</w:t>
      </w:r>
    </w:p>
    <w:p w:rsidR="00E931A4" w:rsidRDefault="00E931A4" w:rsidP="00E931A4">
      <w:pPr>
        <w:spacing w:line="600" w:lineRule="exact"/>
        <w:jc w:val="center"/>
        <w:rPr>
          <w:rFonts w:ascii="方正小标宋简体" w:eastAsia="方正小标宋简体"/>
          <w:sz w:val="44"/>
          <w:szCs w:val="44"/>
        </w:rPr>
      </w:pPr>
    </w:p>
    <w:p w:rsidR="00E931A4" w:rsidRPr="00535A13" w:rsidRDefault="00E931A4" w:rsidP="00E931A4">
      <w:pPr>
        <w:spacing w:line="600" w:lineRule="exact"/>
        <w:jc w:val="center"/>
        <w:rPr>
          <w:rFonts w:ascii="方正小标宋简体" w:eastAsia="方正小标宋简体"/>
          <w:sz w:val="44"/>
          <w:szCs w:val="44"/>
        </w:rPr>
      </w:pPr>
      <w:r w:rsidRPr="00535A13">
        <w:rPr>
          <w:rFonts w:ascii="方正小标宋简体" w:eastAsia="方正小标宋简体" w:hint="eastAsia"/>
          <w:sz w:val="44"/>
          <w:szCs w:val="44"/>
        </w:rPr>
        <w:t>临床试验的</w:t>
      </w:r>
      <w:r>
        <w:rPr>
          <w:rFonts w:ascii="方正小标宋简体" w:eastAsia="方正小标宋简体" w:hint="eastAsia"/>
          <w:sz w:val="44"/>
          <w:szCs w:val="44"/>
        </w:rPr>
        <w:t>电子数据采集技术</w:t>
      </w:r>
      <w:r w:rsidRPr="00535A13">
        <w:rPr>
          <w:rFonts w:ascii="方正小标宋简体" w:eastAsia="方正小标宋简体" w:hint="eastAsia"/>
          <w:sz w:val="44"/>
          <w:szCs w:val="44"/>
        </w:rPr>
        <w:t>指导原则</w:t>
      </w:r>
    </w:p>
    <w:p w:rsidR="00E931A4" w:rsidRPr="00DE0B1E" w:rsidRDefault="00E931A4" w:rsidP="00E931A4">
      <w:pPr>
        <w:snapToGrid w:val="0"/>
        <w:spacing w:line="560" w:lineRule="exact"/>
        <w:ind w:firstLineChars="200" w:firstLine="640"/>
        <w:rPr>
          <w:rFonts w:eastAsia="仿宋_GB2312"/>
          <w:sz w:val="32"/>
          <w:szCs w:val="32"/>
        </w:rPr>
      </w:pPr>
    </w:p>
    <w:p w:rsidR="00E931A4" w:rsidRPr="00DE0B1E" w:rsidRDefault="00E931A4" w:rsidP="00E931A4">
      <w:pPr>
        <w:spacing w:line="560" w:lineRule="exact"/>
        <w:ind w:firstLineChars="200" w:firstLine="640"/>
        <w:rPr>
          <w:rFonts w:eastAsia="黑体"/>
          <w:color w:val="000000"/>
          <w:sz w:val="32"/>
          <w:szCs w:val="32"/>
        </w:rPr>
      </w:pPr>
      <w:r w:rsidRPr="00DE0B1E">
        <w:rPr>
          <w:rFonts w:eastAsia="黑体"/>
          <w:color w:val="000000"/>
          <w:sz w:val="32"/>
          <w:szCs w:val="32"/>
        </w:rPr>
        <w:t>一、引言</w:t>
      </w:r>
      <w:bookmarkEnd w:id="0"/>
      <w:bookmarkEnd w:id="1"/>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近年来随着互联网和计算机技术的不断发展，电子数据采集技术在临床试验中越来越多地被采用，它与传统的基于纸质的采集方式不同，具有数据及时录入、实时发现数据错误、加快研究进度、提高数据质量等优势，因此各国药品监管部门都鼓励临床试验中采用电子数据采集技术以保证数据质量。</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为了促进我国临床试验电子数据的完整性、准确性、真实性和可靠性符合《药物临床试验质量管理规范》和监管部门相应技术指南的原则要求，有必要对临床试验中应用电子数据采集技术的基本考虑和原则进行明确阐释，本指导原则通过对电子数据采集技术的概念和基本考虑，电子数据采集系统的基本技术要求以及在临床试验实施不同阶段的应用要求的详细阐述，旨在帮助和指导相关各方，包括申办者、合同研究组织（</w:t>
      </w:r>
      <w:r w:rsidRPr="00DE0B1E">
        <w:rPr>
          <w:rFonts w:eastAsia="仿宋_GB2312"/>
          <w:color w:val="000000"/>
          <w:sz w:val="32"/>
          <w:szCs w:val="32"/>
        </w:rPr>
        <w:t>CRO</w:t>
      </w:r>
      <w:r w:rsidRPr="00DE0B1E">
        <w:rPr>
          <w:rFonts w:eastAsia="仿宋_GB2312"/>
          <w:color w:val="000000"/>
          <w:sz w:val="32"/>
          <w:szCs w:val="32"/>
        </w:rPr>
        <w:t>）、临床研究者等在临床试验中规范合理地应用电子数据采集这一技术。</w:t>
      </w:r>
    </w:p>
    <w:p w:rsidR="00E931A4" w:rsidRPr="00DE0B1E" w:rsidRDefault="00E931A4" w:rsidP="00E931A4">
      <w:pPr>
        <w:spacing w:line="560" w:lineRule="exact"/>
        <w:ind w:firstLineChars="200" w:firstLine="640"/>
        <w:rPr>
          <w:rFonts w:eastAsia="黑体"/>
          <w:color w:val="000000"/>
          <w:sz w:val="32"/>
          <w:szCs w:val="32"/>
        </w:rPr>
      </w:pPr>
      <w:bookmarkStart w:id="3" w:name="_Toc388270177"/>
      <w:bookmarkStart w:id="4" w:name="_Toc450305699"/>
      <w:r w:rsidRPr="00DE0B1E">
        <w:rPr>
          <w:rFonts w:eastAsia="黑体"/>
          <w:color w:val="000000"/>
          <w:sz w:val="32"/>
          <w:szCs w:val="32"/>
        </w:rPr>
        <w:t>二、电子数据采集的定义</w:t>
      </w:r>
      <w:bookmarkEnd w:id="3"/>
      <w:bookmarkEnd w:id="4"/>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电子数据采集（</w:t>
      </w:r>
      <w:r w:rsidRPr="00DE0B1E">
        <w:rPr>
          <w:rFonts w:eastAsia="仿宋_GB2312"/>
          <w:color w:val="000000"/>
          <w:sz w:val="32"/>
          <w:szCs w:val="32"/>
        </w:rPr>
        <w:t>Electronic Data Capture, EDC</w:t>
      </w:r>
      <w:r w:rsidRPr="00DE0B1E">
        <w:rPr>
          <w:rFonts w:eastAsia="仿宋_GB2312"/>
          <w:color w:val="000000"/>
          <w:sz w:val="32"/>
          <w:szCs w:val="32"/>
        </w:rPr>
        <w:t>）是一种基于计算机网络的用于临床试验数据采集的技术，通过软件、硬件、标准操作程序和人员配置的有机结合，以电子化的形式直接采集和传递临床数据。</w:t>
      </w:r>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lastRenderedPageBreak/>
        <w:t>随着信息技术的发展，移动电子设备如平板电脑、智能手机、扫描仪等已具备作为</w:t>
      </w:r>
      <w:r w:rsidRPr="00DE0B1E">
        <w:rPr>
          <w:rFonts w:eastAsia="仿宋_GB2312"/>
          <w:color w:val="000000"/>
          <w:sz w:val="32"/>
          <w:szCs w:val="32"/>
        </w:rPr>
        <w:t>EDC</w:t>
      </w:r>
      <w:r w:rsidRPr="00DE0B1E">
        <w:rPr>
          <w:rFonts w:eastAsia="仿宋_GB2312"/>
          <w:color w:val="000000"/>
          <w:sz w:val="32"/>
          <w:szCs w:val="32"/>
        </w:rPr>
        <w:t>终端的条件，</w:t>
      </w:r>
      <w:r w:rsidRPr="00DE0B1E">
        <w:rPr>
          <w:rFonts w:eastAsia="仿宋_GB2312"/>
          <w:color w:val="000000"/>
          <w:sz w:val="32"/>
          <w:szCs w:val="32"/>
        </w:rPr>
        <w:t>EDC</w:t>
      </w:r>
      <w:r w:rsidRPr="00DE0B1E">
        <w:rPr>
          <w:rFonts w:eastAsia="仿宋_GB2312"/>
          <w:color w:val="000000"/>
          <w:sz w:val="32"/>
          <w:szCs w:val="32"/>
        </w:rPr>
        <w:t>系统已能将基于网络的交互应答系统（</w:t>
      </w:r>
      <w:r w:rsidRPr="00DE0B1E">
        <w:rPr>
          <w:rFonts w:eastAsia="仿宋_GB2312"/>
          <w:color w:val="000000"/>
          <w:sz w:val="32"/>
          <w:szCs w:val="32"/>
        </w:rPr>
        <w:t>IWRS</w:t>
      </w:r>
      <w:r w:rsidRPr="00DE0B1E">
        <w:rPr>
          <w:rFonts w:eastAsia="仿宋_GB2312"/>
          <w:color w:val="000000"/>
          <w:sz w:val="32"/>
          <w:szCs w:val="32"/>
        </w:rPr>
        <w:t>）、药物警戒系统、数据分析和报告系统、试验药品管理系统等整合成一体；同时，国际公认的数据标准（如</w:t>
      </w:r>
      <w:r w:rsidRPr="00DE0B1E">
        <w:rPr>
          <w:rFonts w:eastAsia="仿宋_GB2312"/>
          <w:color w:val="000000"/>
          <w:sz w:val="32"/>
          <w:szCs w:val="32"/>
        </w:rPr>
        <w:t>CDISC</w:t>
      </w:r>
      <w:r w:rsidRPr="00DE0B1E">
        <w:rPr>
          <w:rFonts w:eastAsia="仿宋_GB2312"/>
          <w:color w:val="000000"/>
          <w:sz w:val="32"/>
          <w:szCs w:val="32"/>
        </w:rPr>
        <w:t>）也正在</w:t>
      </w:r>
      <w:r w:rsidRPr="00DE0B1E">
        <w:rPr>
          <w:rFonts w:eastAsia="仿宋_GB2312"/>
          <w:color w:val="000000"/>
          <w:sz w:val="32"/>
          <w:szCs w:val="32"/>
        </w:rPr>
        <w:t>EDC</w:t>
      </w:r>
      <w:r w:rsidRPr="00DE0B1E">
        <w:rPr>
          <w:rFonts w:eastAsia="仿宋_GB2312"/>
          <w:color w:val="000000"/>
          <w:sz w:val="32"/>
          <w:szCs w:val="32"/>
        </w:rPr>
        <w:t>中得以应用。</w:t>
      </w:r>
    </w:p>
    <w:p w:rsidR="00E931A4" w:rsidRPr="00DE0B1E" w:rsidRDefault="00E931A4" w:rsidP="00E931A4">
      <w:pPr>
        <w:spacing w:line="580" w:lineRule="exact"/>
        <w:ind w:firstLineChars="200" w:firstLine="640"/>
        <w:rPr>
          <w:rFonts w:eastAsia="黑体"/>
          <w:color w:val="000000"/>
          <w:sz w:val="32"/>
          <w:szCs w:val="32"/>
        </w:rPr>
      </w:pPr>
      <w:bookmarkStart w:id="5" w:name="_Toc388270181"/>
      <w:bookmarkStart w:id="6" w:name="_Toc450305700"/>
      <w:r w:rsidRPr="00DE0B1E">
        <w:rPr>
          <w:rFonts w:eastAsia="黑体"/>
          <w:color w:val="000000"/>
          <w:sz w:val="32"/>
          <w:szCs w:val="32"/>
        </w:rPr>
        <w:t>三、应用电子数据采集技术的基本考虑</w:t>
      </w:r>
      <w:bookmarkEnd w:id="5"/>
      <w:bookmarkEnd w:id="6"/>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当今时代，临床试验的各个阶段（从准备到研究结束）都离不开计算机化系统的辅助，而确保数据质量及其真实完整性是使用</w:t>
      </w:r>
      <w:r w:rsidRPr="00DE0B1E">
        <w:rPr>
          <w:rFonts w:eastAsia="仿宋_GB2312"/>
          <w:color w:val="000000"/>
          <w:sz w:val="32"/>
          <w:szCs w:val="32"/>
        </w:rPr>
        <w:t>EDC</w:t>
      </w:r>
      <w:r w:rsidRPr="00DE0B1E">
        <w:rPr>
          <w:rFonts w:eastAsia="仿宋_GB2312"/>
          <w:color w:val="000000"/>
          <w:sz w:val="32"/>
          <w:szCs w:val="32"/>
        </w:rPr>
        <w:t>系统的根本要求。</w:t>
      </w:r>
    </w:p>
    <w:p w:rsidR="00E931A4" w:rsidRPr="00DE0B1E" w:rsidRDefault="00E931A4" w:rsidP="00E931A4">
      <w:pPr>
        <w:spacing w:line="580" w:lineRule="exact"/>
        <w:ind w:firstLineChars="200" w:firstLine="640"/>
        <w:rPr>
          <w:rFonts w:eastAsia="楷体_GB2312"/>
          <w:sz w:val="32"/>
          <w:szCs w:val="32"/>
        </w:rPr>
      </w:pPr>
      <w:bookmarkStart w:id="7" w:name="_Toc450305701"/>
      <w:bookmarkStart w:id="8" w:name="_Toc388270182"/>
      <w:r w:rsidRPr="00DE0B1E">
        <w:rPr>
          <w:rFonts w:eastAsia="楷体_GB2312"/>
          <w:sz w:val="32"/>
          <w:szCs w:val="32"/>
        </w:rPr>
        <w:t>（一）数据质量与真实完整性</w:t>
      </w:r>
      <w:bookmarkEnd w:id="7"/>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数据质量和真实完整性是对整个临床试验的有效性和安全性进行正确评价的基础，是药品监管科学的核心要素。申办者在进行电子化临床试验数据管理的过程中应建立完善的基于风险考虑的质量管理体系，并遵循数据质量的</w:t>
      </w:r>
      <w:r w:rsidRPr="00DE0B1E">
        <w:rPr>
          <w:rFonts w:eastAsia="仿宋_GB2312"/>
          <w:color w:val="000000"/>
          <w:sz w:val="32"/>
          <w:szCs w:val="32"/>
        </w:rPr>
        <w:t>ALCOA+</w:t>
      </w:r>
      <w:r w:rsidRPr="00DE0B1E">
        <w:rPr>
          <w:rFonts w:eastAsia="仿宋_GB2312"/>
          <w:color w:val="000000"/>
          <w:sz w:val="32"/>
          <w:szCs w:val="32"/>
        </w:rPr>
        <w:t>原则，即可归因性（</w:t>
      </w:r>
      <w:r w:rsidRPr="00DE0B1E">
        <w:rPr>
          <w:rFonts w:eastAsia="仿宋_GB2312"/>
          <w:color w:val="000000"/>
          <w:sz w:val="32"/>
          <w:szCs w:val="32"/>
        </w:rPr>
        <w:t>Attributable</w:t>
      </w:r>
      <w:r w:rsidRPr="00DE0B1E">
        <w:rPr>
          <w:rFonts w:eastAsia="仿宋_GB2312"/>
          <w:color w:val="000000"/>
          <w:sz w:val="32"/>
          <w:szCs w:val="32"/>
        </w:rPr>
        <w:t>）、易读性</w:t>
      </w:r>
      <w:r w:rsidRPr="00DE0B1E">
        <w:rPr>
          <w:rFonts w:eastAsia="仿宋_GB2312"/>
          <w:color w:val="000000"/>
          <w:sz w:val="32"/>
          <w:szCs w:val="32"/>
        </w:rPr>
        <w:t>(Legible)</w:t>
      </w:r>
      <w:r w:rsidRPr="00DE0B1E">
        <w:rPr>
          <w:rFonts w:eastAsia="仿宋_GB2312"/>
          <w:color w:val="000000"/>
          <w:sz w:val="32"/>
          <w:szCs w:val="32"/>
        </w:rPr>
        <w:t>、同时性</w:t>
      </w:r>
      <w:r w:rsidRPr="00DE0B1E">
        <w:rPr>
          <w:rFonts w:eastAsia="仿宋_GB2312"/>
          <w:color w:val="000000"/>
          <w:sz w:val="32"/>
          <w:szCs w:val="32"/>
        </w:rPr>
        <w:t>(Contemporaneous)</w:t>
      </w:r>
      <w:r w:rsidRPr="00DE0B1E">
        <w:rPr>
          <w:rFonts w:eastAsia="仿宋_GB2312"/>
          <w:color w:val="000000"/>
          <w:sz w:val="32"/>
          <w:szCs w:val="32"/>
        </w:rPr>
        <w:t>、原始性</w:t>
      </w:r>
      <w:r w:rsidRPr="00DE0B1E">
        <w:rPr>
          <w:rFonts w:eastAsia="仿宋_GB2312"/>
          <w:color w:val="000000"/>
          <w:sz w:val="32"/>
          <w:szCs w:val="32"/>
        </w:rPr>
        <w:t>(Original)</w:t>
      </w:r>
      <w:r w:rsidRPr="00DE0B1E">
        <w:rPr>
          <w:rFonts w:eastAsia="仿宋_GB2312"/>
          <w:color w:val="000000"/>
          <w:sz w:val="32"/>
          <w:szCs w:val="32"/>
        </w:rPr>
        <w:t>、准确性</w:t>
      </w:r>
      <w:r w:rsidRPr="00DE0B1E">
        <w:rPr>
          <w:rFonts w:eastAsia="仿宋_GB2312"/>
          <w:color w:val="000000"/>
          <w:sz w:val="32"/>
          <w:szCs w:val="32"/>
        </w:rPr>
        <w:t>(Accurate)</w:t>
      </w:r>
      <w:r w:rsidRPr="00DE0B1E">
        <w:rPr>
          <w:rFonts w:eastAsia="仿宋_GB2312"/>
          <w:color w:val="000000"/>
          <w:sz w:val="32"/>
          <w:szCs w:val="32"/>
        </w:rPr>
        <w:t>、完整性</w:t>
      </w:r>
      <w:r w:rsidRPr="00DE0B1E">
        <w:rPr>
          <w:rFonts w:eastAsia="仿宋_GB2312"/>
          <w:color w:val="000000"/>
          <w:sz w:val="32"/>
          <w:szCs w:val="32"/>
        </w:rPr>
        <w:t>(Complete)</w:t>
      </w:r>
      <w:r w:rsidRPr="00DE0B1E">
        <w:rPr>
          <w:rFonts w:eastAsia="仿宋_GB2312"/>
          <w:color w:val="000000"/>
          <w:sz w:val="32"/>
          <w:szCs w:val="32"/>
        </w:rPr>
        <w:t>、一致性</w:t>
      </w:r>
      <w:r w:rsidRPr="00DE0B1E">
        <w:rPr>
          <w:rFonts w:eastAsia="仿宋_GB2312"/>
          <w:color w:val="000000"/>
          <w:sz w:val="32"/>
          <w:szCs w:val="32"/>
        </w:rPr>
        <w:t>(Consistent)</w:t>
      </w:r>
      <w:r w:rsidRPr="00DE0B1E">
        <w:rPr>
          <w:rFonts w:eastAsia="仿宋_GB2312"/>
          <w:color w:val="000000"/>
          <w:sz w:val="32"/>
          <w:szCs w:val="32"/>
        </w:rPr>
        <w:t>、持久性</w:t>
      </w:r>
      <w:r w:rsidRPr="00DE0B1E">
        <w:rPr>
          <w:rFonts w:eastAsia="仿宋_GB2312"/>
          <w:color w:val="000000"/>
          <w:sz w:val="32"/>
          <w:szCs w:val="32"/>
        </w:rPr>
        <w:t>(Enduring)</w:t>
      </w:r>
      <w:r w:rsidRPr="00DE0B1E">
        <w:rPr>
          <w:rFonts w:eastAsia="仿宋_GB2312"/>
          <w:color w:val="000000"/>
          <w:sz w:val="32"/>
          <w:szCs w:val="32"/>
        </w:rPr>
        <w:t>和可获得性（</w:t>
      </w:r>
      <w:r w:rsidRPr="00DE0B1E">
        <w:rPr>
          <w:rFonts w:eastAsia="仿宋_GB2312"/>
          <w:color w:val="000000"/>
          <w:sz w:val="32"/>
          <w:szCs w:val="32"/>
        </w:rPr>
        <w:t>Available When Needed</w:t>
      </w:r>
      <w:r w:rsidRPr="00DE0B1E">
        <w:rPr>
          <w:rFonts w:eastAsia="仿宋_GB2312"/>
          <w:color w:val="000000"/>
          <w:sz w:val="32"/>
          <w:szCs w:val="32"/>
        </w:rPr>
        <w:t>）。</w:t>
      </w:r>
    </w:p>
    <w:p w:rsidR="00E931A4" w:rsidRPr="00DE0B1E" w:rsidRDefault="00E931A4" w:rsidP="00E931A4">
      <w:pPr>
        <w:spacing w:line="580" w:lineRule="exact"/>
        <w:ind w:firstLineChars="200" w:firstLine="640"/>
        <w:rPr>
          <w:rFonts w:eastAsia="楷体_GB2312"/>
          <w:sz w:val="32"/>
          <w:szCs w:val="32"/>
        </w:rPr>
      </w:pPr>
      <w:bookmarkStart w:id="9" w:name="_Toc450305702"/>
      <w:r w:rsidRPr="00DE0B1E">
        <w:rPr>
          <w:rFonts w:eastAsia="楷体_GB2312"/>
          <w:sz w:val="32"/>
          <w:szCs w:val="32"/>
        </w:rPr>
        <w:t>（二）系统的风险管理</w:t>
      </w:r>
      <w:bookmarkEnd w:id="9"/>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电子化系统的风险管理对于保证临床试验的数据质量和真实完整性十分重要。风险管理的基本过程包括风险严重性的评估、出现风险的可能性分析、实际风险的监测、风险的纠正和预防等方面。</w:t>
      </w:r>
    </w:p>
    <w:p w:rsidR="00E931A4" w:rsidRPr="00DE0B1E" w:rsidRDefault="00E931A4" w:rsidP="00E931A4">
      <w:pPr>
        <w:spacing w:line="560" w:lineRule="exact"/>
        <w:ind w:firstLineChars="200" w:firstLine="640"/>
        <w:rPr>
          <w:rFonts w:eastAsia="楷体_GB2312"/>
          <w:sz w:val="32"/>
          <w:szCs w:val="32"/>
        </w:rPr>
      </w:pPr>
      <w:bookmarkStart w:id="10" w:name="_Toc450305703"/>
      <w:bookmarkEnd w:id="8"/>
      <w:r w:rsidRPr="00DE0B1E">
        <w:rPr>
          <w:rFonts w:eastAsia="楷体_GB2312"/>
          <w:sz w:val="32"/>
          <w:szCs w:val="32"/>
        </w:rPr>
        <w:lastRenderedPageBreak/>
        <w:t>（三）生命周期</w:t>
      </w:r>
      <w:bookmarkEnd w:id="10"/>
    </w:p>
    <w:p w:rsidR="00E931A4" w:rsidRPr="00DE0B1E" w:rsidRDefault="00E931A4" w:rsidP="00E931A4">
      <w:pPr>
        <w:spacing w:line="560" w:lineRule="exact"/>
        <w:ind w:firstLineChars="200" w:firstLine="640"/>
        <w:rPr>
          <w:rFonts w:eastAsia="仿宋_GB2312"/>
          <w:color w:val="000000"/>
          <w:sz w:val="32"/>
          <w:szCs w:val="32"/>
        </w:rPr>
      </w:pPr>
      <w:bookmarkStart w:id="11" w:name="_Toc388270185"/>
      <w:r w:rsidRPr="00DE0B1E">
        <w:rPr>
          <w:rFonts w:eastAsia="仿宋_GB2312"/>
          <w:color w:val="000000"/>
          <w:sz w:val="32"/>
          <w:szCs w:val="32"/>
        </w:rPr>
        <w:t>EDC</w:t>
      </w:r>
      <w:r w:rsidRPr="00DE0B1E">
        <w:rPr>
          <w:rFonts w:eastAsia="仿宋_GB2312"/>
          <w:color w:val="000000"/>
          <w:sz w:val="32"/>
          <w:szCs w:val="32"/>
        </w:rPr>
        <w:t>的生命周期包括两个方面，即</w:t>
      </w:r>
      <w:r w:rsidRPr="00DE0B1E">
        <w:rPr>
          <w:rFonts w:eastAsia="仿宋_GB2312"/>
          <w:color w:val="000000"/>
          <w:sz w:val="32"/>
          <w:szCs w:val="32"/>
        </w:rPr>
        <w:t>EDC</w:t>
      </w:r>
      <w:r w:rsidRPr="00DE0B1E">
        <w:rPr>
          <w:rFonts w:eastAsia="仿宋_GB2312"/>
          <w:color w:val="000000"/>
          <w:sz w:val="32"/>
          <w:szCs w:val="32"/>
        </w:rPr>
        <w:t>系统本身的从开发到退役的整个过程，和投入运行后的</w:t>
      </w:r>
      <w:r w:rsidRPr="00DE0B1E">
        <w:rPr>
          <w:rFonts w:eastAsia="仿宋_GB2312"/>
          <w:color w:val="000000"/>
          <w:sz w:val="32"/>
          <w:szCs w:val="32"/>
        </w:rPr>
        <w:t>EDC</w:t>
      </w:r>
      <w:r w:rsidRPr="00DE0B1E">
        <w:rPr>
          <w:rFonts w:eastAsia="仿宋_GB2312"/>
          <w:color w:val="000000"/>
          <w:sz w:val="32"/>
          <w:szCs w:val="32"/>
        </w:rPr>
        <w:t>系统在服务于临床试验项目过程中的运营周期。</w:t>
      </w:r>
    </w:p>
    <w:p w:rsidR="00E931A4" w:rsidRPr="00DE0B1E" w:rsidRDefault="00E931A4" w:rsidP="00E931A4">
      <w:pPr>
        <w:spacing w:line="560" w:lineRule="exact"/>
        <w:ind w:firstLineChars="200" w:firstLine="643"/>
        <w:rPr>
          <w:rFonts w:eastAsia="仿宋_GB2312"/>
          <w:b/>
          <w:color w:val="000000"/>
          <w:sz w:val="32"/>
          <w:szCs w:val="32"/>
        </w:rPr>
      </w:pPr>
      <w:bookmarkStart w:id="12" w:name="_Toc450305704"/>
      <w:r w:rsidRPr="00DE0B1E">
        <w:rPr>
          <w:rFonts w:eastAsia="仿宋_GB2312"/>
          <w:b/>
          <w:color w:val="000000"/>
          <w:sz w:val="32"/>
          <w:szCs w:val="32"/>
        </w:rPr>
        <w:t>1.</w:t>
      </w:r>
      <w:r w:rsidRPr="00DE0B1E">
        <w:rPr>
          <w:rFonts w:eastAsia="仿宋_GB2312"/>
          <w:b/>
          <w:color w:val="000000"/>
          <w:sz w:val="32"/>
          <w:szCs w:val="32"/>
        </w:rPr>
        <w:t>系统的生命周期</w:t>
      </w:r>
      <w:bookmarkEnd w:id="12"/>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一个计算机化系统有自身的生命周期，历经开发、运用、维护和退役等多个阶段。</w:t>
      </w:r>
      <w:r w:rsidRPr="00DE0B1E">
        <w:rPr>
          <w:rFonts w:eastAsia="仿宋_GB2312"/>
          <w:color w:val="000000"/>
          <w:sz w:val="32"/>
          <w:szCs w:val="32"/>
        </w:rPr>
        <w:t>EDC</w:t>
      </w:r>
      <w:r w:rsidRPr="00DE0B1E">
        <w:rPr>
          <w:rFonts w:eastAsia="仿宋_GB2312"/>
          <w:color w:val="000000"/>
          <w:sz w:val="32"/>
          <w:szCs w:val="32"/>
        </w:rPr>
        <w:t>系统的生命周期包括：立项、用户需求、系统需求、系统设计、系统开发、系统测试、系统发布、系统维护更新、系统退役等。计算机系统的生命周期规范是要确保系统自始至终都保持着被验证过的状态。</w:t>
      </w:r>
    </w:p>
    <w:p w:rsidR="00E931A4" w:rsidRPr="00DE0B1E" w:rsidRDefault="00E931A4" w:rsidP="00E931A4">
      <w:pPr>
        <w:spacing w:line="560" w:lineRule="exact"/>
        <w:ind w:firstLineChars="200" w:firstLine="643"/>
        <w:rPr>
          <w:rFonts w:eastAsia="仿宋_GB2312"/>
          <w:b/>
          <w:color w:val="000000"/>
          <w:sz w:val="32"/>
          <w:szCs w:val="32"/>
        </w:rPr>
      </w:pPr>
      <w:bookmarkStart w:id="13" w:name="_Toc450305705"/>
      <w:r w:rsidRPr="00DE0B1E">
        <w:rPr>
          <w:rFonts w:eastAsia="仿宋_GB2312"/>
          <w:b/>
          <w:color w:val="000000"/>
          <w:sz w:val="32"/>
          <w:szCs w:val="32"/>
        </w:rPr>
        <w:t>2.</w:t>
      </w:r>
      <w:r w:rsidRPr="00DE0B1E">
        <w:rPr>
          <w:rFonts w:eastAsia="仿宋_GB2312"/>
          <w:b/>
          <w:color w:val="000000"/>
          <w:sz w:val="32"/>
          <w:szCs w:val="32"/>
        </w:rPr>
        <w:t>项目应用的生命周期</w:t>
      </w:r>
      <w:bookmarkEnd w:id="13"/>
    </w:p>
    <w:bookmarkEnd w:id="11"/>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申办者在选择</w:t>
      </w:r>
      <w:r w:rsidRPr="00DE0B1E">
        <w:rPr>
          <w:rFonts w:eastAsia="仿宋_GB2312"/>
          <w:color w:val="000000"/>
          <w:sz w:val="32"/>
          <w:szCs w:val="32"/>
        </w:rPr>
        <w:t>EDC</w:t>
      </w:r>
      <w:r w:rsidRPr="00DE0B1E">
        <w:rPr>
          <w:rFonts w:eastAsia="仿宋_GB2312"/>
          <w:color w:val="000000"/>
          <w:sz w:val="32"/>
          <w:szCs w:val="32"/>
        </w:rPr>
        <w:t>系统时，应对系统进行严格的评估和审查，以确保用于临床试验的</w:t>
      </w:r>
      <w:r w:rsidRPr="00DE0B1E">
        <w:rPr>
          <w:rFonts w:eastAsia="仿宋_GB2312"/>
          <w:color w:val="000000"/>
          <w:sz w:val="32"/>
          <w:szCs w:val="32"/>
        </w:rPr>
        <w:t>EDC</w:t>
      </w:r>
      <w:r w:rsidRPr="00DE0B1E">
        <w:rPr>
          <w:rFonts w:eastAsia="仿宋_GB2312"/>
          <w:color w:val="000000"/>
          <w:sz w:val="32"/>
          <w:szCs w:val="32"/>
        </w:rPr>
        <w:t>系统符合本指导原则的要求。</w:t>
      </w:r>
      <w:r w:rsidRPr="00DE0B1E">
        <w:rPr>
          <w:rFonts w:eastAsia="仿宋_GB2312"/>
          <w:color w:val="000000"/>
          <w:sz w:val="32"/>
          <w:szCs w:val="32"/>
        </w:rPr>
        <w:t>EDC</w:t>
      </w:r>
      <w:r w:rsidRPr="00DE0B1E">
        <w:rPr>
          <w:rFonts w:eastAsia="仿宋_GB2312"/>
          <w:color w:val="000000"/>
          <w:sz w:val="32"/>
          <w:szCs w:val="32"/>
        </w:rPr>
        <w:t>系统服务商应能提供完整、规范的系统验证文档。实际项目在投入运营前应完成用户接受测试（</w:t>
      </w:r>
      <w:r w:rsidRPr="00DE0B1E">
        <w:rPr>
          <w:rFonts w:eastAsia="仿宋_GB2312"/>
          <w:color w:val="000000"/>
          <w:sz w:val="32"/>
          <w:szCs w:val="32"/>
        </w:rPr>
        <w:t>User Acceptance Testing</w:t>
      </w:r>
      <w:r w:rsidRPr="00DE0B1E">
        <w:rPr>
          <w:rFonts w:eastAsia="仿宋_GB2312"/>
          <w:color w:val="000000"/>
          <w:sz w:val="32"/>
          <w:szCs w:val="32"/>
        </w:rPr>
        <w:t>，</w:t>
      </w:r>
      <w:r w:rsidRPr="00DE0B1E">
        <w:rPr>
          <w:rFonts w:eastAsia="仿宋_GB2312"/>
          <w:color w:val="000000"/>
          <w:sz w:val="32"/>
          <w:szCs w:val="32"/>
        </w:rPr>
        <w:t>UAT</w:t>
      </w:r>
      <w:r w:rsidRPr="00DE0B1E">
        <w:rPr>
          <w:rFonts w:eastAsia="仿宋_GB2312"/>
          <w:color w:val="000000"/>
          <w:sz w:val="32"/>
          <w:szCs w:val="32"/>
        </w:rPr>
        <w:t>）。</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项目应用的生命周期包括但不限于：</w:t>
      </w:r>
      <w:r w:rsidRPr="00DE0B1E">
        <w:rPr>
          <w:rFonts w:eastAsia="仿宋_GB2312"/>
          <w:color w:val="000000"/>
          <w:sz w:val="32"/>
          <w:szCs w:val="32"/>
        </w:rPr>
        <w:t>eCRF</w:t>
      </w:r>
      <w:r w:rsidRPr="00DE0B1E">
        <w:rPr>
          <w:rFonts w:eastAsia="仿宋_GB2312"/>
          <w:color w:val="000000"/>
          <w:sz w:val="32"/>
          <w:szCs w:val="32"/>
        </w:rPr>
        <w:t>构建、系统设置、用户接受测试、数据采集、数据核查、数据锁库、数据导出、数据及系统保存、系统下线与归档等。</w:t>
      </w:r>
    </w:p>
    <w:p w:rsidR="00E931A4" w:rsidRPr="00DE0B1E" w:rsidRDefault="00E931A4" w:rsidP="00E931A4">
      <w:pPr>
        <w:spacing w:line="560" w:lineRule="exact"/>
        <w:ind w:firstLineChars="200" w:firstLine="640"/>
        <w:rPr>
          <w:rFonts w:eastAsia="黑体"/>
          <w:color w:val="000000"/>
          <w:sz w:val="32"/>
          <w:szCs w:val="32"/>
        </w:rPr>
      </w:pPr>
      <w:bookmarkStart w:id="14" w:name="_Toc388270188"/>
      <w:bookmarkStart w:id="15" w:name="_Toc450305706"/>
      <w:r w:rsidRPr="00DE0B1E">
        <w:rPr>
          <w:rFonts w:eastAsia="黑体"/>
          <w:color w:val="000000"/>
          <w:sz w:val="32"/>
          <w:szCs w:val="32"/>
        </w:rPr>
        <w:t>四、电子数据采集系统的基本要求</w:t>
      </w:r>
      <w:bookmarkEnd w:id="14"/>
      <w:bookmarkEnd w:id="15"/>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系统作为一种计算机化系统，由所有相关的软硬件及其配套环境组成，包括功能性软件、配套的硬件设施、研发和使用人员的资历和培训、设备运行管理（如标准操作程序、维护等）</w:t>
      </w:r>
      <w:r w:rsidRPr="00DE0B1E">
        <w:rPr>
          <w:rFonts w:eastAsia="仿宋_GB2312"/>
          <w:color w:val="000000"/>
          <w:sz w:val="32"/>
          <w:szCs w:val="32"/>
        </w:rPr>
        <w:lastRenderedPageBreak/>
        <w:t>及系统应用环境（如变更管理和安全保障、后台数据存储要求和管理、不同系统间的数据交换管理及其程序）等。</w:t>
      </w:r>
    </w:p>
    <w:p w:rsidR="00E931A4" w:rsidRPr="00DE0B1E" w:rsidRDefault="00E931A4" w:rsidP="00E931A4">
      <w:pPr>
        <w:spacing w:line="580" w:lineRule="exact"/>
        <w:ind w:firstLineChars="200" w:firstLine="640"/>
        <w:rPr>
          <w:rFonts w:eastAsia="楷体_GB2312"/>
          <w:sz w:val="32"/>
          <w:szCs w:val="32"/>
        </w:rPr>
      </w:pPr>
      <w:bookmarkStart w:id="16" w:name="_Toc450305707"/>
      <w:r w:rsidRPr="00DE0B1E">
        <w:rPr>
          <w:rFonts w:eastAsia="楷体_GB2312"/>
          <w:sz w:val="32"/>
          <w:szCs w:val="32"/>
        </w:rPr>
        <w:t>（一）软件</w:t>
      </w:r>
      <w:bookmarkEnd w:id="16"/>
    </w:p>
    <w:p w:rsidR="00E931A4" w:rsidRPr="00DE0B1E" w:rsidRDefault="00E931A4" w:rsidP="00E931A4">
      <w:pPr>
        <w:spacing w:line="580" w:lineRule="exact"/>
        <w:ind w:firstLineChars="200" w:firstLine="643"/>
        <w:rPr>
          <w:rFonts w:eastAsia="仿宋_GB2312"/>
          <w:b/>
          <w:color w:val="000000"/>
          <w:sz w:val="32"/>
          <w:szCs w:val="32"/>
        </w:rPr>
      </w:pPr>
      <w:bookmarkStart w:id="17" w:name="_Toc450305708"/>
      <w:r w:rsidRPr="00DE0B1E">
        <w:rPr>
          <w:rFonts w:eastAsia="仿宋_GB2312"/>
          <w:b/>
          <w:color w:val="000000"/>
          <w:sz w:val="32"/>
          <w:szCs w:val="32"/>
        </w:rPr>
        <w:t>1.</w:t>
      </w:r>
      <w:r w:rsidRPr="00DE0B1E">
        <w:rPr>
          <w:rFonts w:eastAsia="仿宋_GB2312"/>
          <w:b/>
          <w:color w:val="000000"/>
          <w:sz w:val="32"/>
          <w:szCs w:val="32"/>
        </w:rPr>
        <w:t>系统开发</w:t>
      </w:r>
      <w:bookmarkEnd w:id="17"/>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在系统开发之前，开发者要对系统的整体构架、运行环境、底层数据库结构、用户需求、功能模块、技术参数等制定周密的开发计划，并在开发过程中严格按照计划执行。开发过程中对计划的任何修改或补充、开发日志、测试记录、验证计划和记录、系统发布文件等均需存档备案。开发者必须建立系统开发规程及其文件审批程序，并存档备查。</w:t>
      </w:r>
    </w:p>
    <w:p w:rsidR="00E931A4" w:rsidRPr="00DE0B1E" w:rsidRDefault="00E931A4" w:rsidP="00E931A4">
      <w:pPr>
        <w:spacing w:line="580" w:lineRule="exact"/>
        <w:ind w:firstLineChars="200" w:firstLine="643"/>
        <w:rPr>
          <w:rFonts w:eastAsia="仿宋_GB2312"/>
          <w:b/>
          <w:color w:val="000000"/>
          <w:sz w:val="32"/>
          <w:szCs w:val="32"/>
        </w:rPr>
      </w:pPr>
      <w:bookmarkStart w:id="18" w:name="_Toc450305709"/>
      <w:r w:rsidRPr="00DE0B1E">
        <w:rPr>
          <w:rFonts w:eastAsia="仿宋_GB2312"/>
          <w:b/>
          <w:color w:val="000000"/>
          <w:sz w:val="32"/>
          <w:szCs w:val="32"/>
        </w:rPr>
        <w:t>2.</w:t>
      </w:r>
      <w:r w:rsidRPr="00DE0B1E">
        <w:rPr>
          <w:rFonts w:eastAsia="仿宋_GB2312"/>
          <w:b/>
          <w:color w:val="000000"/>
          <w:sz w:val="32"/>
          <w:szCs w:val="32"/>
        </w:rPr>
        <w:t>系统验证和版本控制</w:t>
      </w:r>
      <w:bookmarkEnd w:id="18"/>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系统验证必须在</w:t>
      </w:r>
      <w:r w:rsidRPr="00DE0B1E">
        <w:rPr>
          <w:rFonts w:eastAsia="仿宋_GB2312"/>
          <w:color w:val="000000"/>
          <w:sz w:val="32"/>
          <w:szCs w:val="32"/>
        </w:rPr>
        <w:t>EDC</w:t>
      </w:r>
      <w:r w:rsidRPr="00DE0B1E">
        <w:rPr>
          <w:rFonts w:eastAsia="仿宋_GB2312"/>
          <w:color w:val="000000"/>
          <w:sz w:val="32"/>
          <w:szCs w:val="32"/>
        </w:rPr>
        <w:t>系统上线运行</w:t>
      </w:r>
      <w:r>
        <w:rPr>
          <w:rFonts w:eastAsia="仿宋_GB2312" w:hint="eastAsia"/>
          <w:color w:val="000000"/>
          <w:sz w:val="32"/>
          <w:szCs w:val="32"/>
        </w:rPr>
        <w:t>（</w:t>
      </w:r>
      <w:r w:rsidRPr="00DE0B1E">
        <w:rPr>
          <w:rFonts w:eastAsia="仿宋_GB2312"/>
          <w:color w:val="000000"/>
          <w:sz w:val="32"/>
          <w:szCs w:val="32"/>
        </w:rPr>
        <w:t>包括系统升级版本或升级相关模块</w:t>
      </w:r>
      <w:r>
        <w:rPr>
          <w:rFonts w:eastAsia="仿宋_GB2312" w:hint="eastAsia"/>
          <w:color w:val="000000"/>
          <w:sz w:val="32"/>
          <w:szCs w:val="32"/>
        </w:rPr>
        <w:t>）</w:t>
      </w:r>
      <w:r w:rsidRPr="00DE0B1E">
        <w:rPr>
          <w:rFonts w:eastAsia="仿宋_GB2312"/>
          <w:color w:val="000000"/>
          <w:sz w:val="32"/>
          <w:szCs w:val="32"/>
        </w:rPr>
        <w:t>之前完成。系统验证必须有标准操作程序，并对涉及的人员及相应的职责明确规定。系统验证的相关文档必须齐全，包括：</w:t>
      </w:r>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系统验证计划书</w:t>
      </w:r>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系统测试脚本</w:t>
      </w:r>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系统测试结果</w:t>
      </w:r>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系统测试报告</w:t>
      </w:r>
    </w:p>
    <w:p w:rsidR="00E931A4" w:rsidRPr="00DE0B1E" w:rsidRDefault="00E931A4" w:rsidP="00E931A4">
      <w:pPr>
        <w:spacing w:line="58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系统验证证书</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开发者应当建立版本更改控制操作规范，避免未授权的系统变更及其运用。</w:t>
      </w:r>
      <w:r w:rsidRPr="00DE0B1E">
        <w:rPr>
          <w:rFonts w:eastAsia="仿宋_GB2312"/>
          <w:color w:val="000000"/>
          <w:sz w:val="32"/>
          <w:szCs w:val="32"/>
        </w:rPr>
        <w:t>EDC</w:t>
      </w:r>
      <w:r w:rsidRPr="00DE0B1E">
        <w:rPr>
          <w:rFonts w:eastAsia="仿宋_GB2312"/>
          <w:color w:val="000000"/>
          <w:sz w:val="32"/>
          <w:szCs w:val="32"/>
        </w:rPr>
        <w:t>升级时，必须对前一版本完全兼容，确保系统升级后能正确地读取原有数据，而不会对原有数据造成任何</w:t>
      </w:r>
      <w:r w:rsidRPr="00DE0B1E">
        <w:rPr>
          <w:rFonts w:eastAsia="仿宋_GB2312"/>
          <w:color w:val="000000"/>
          <w:sz w:val="32"/>
          <w:szCs w:val="32"/>
        </w:rPr>
        <w:lastRenderedPageBreak/>
        <w:t>破坏或丢失。</w:t>
      </w:r>
    </w:p>
    <w:p w:rsidR="00E931A4" w:rsidRPr="00DE0B1E" w:rsidRDefault="00E931A4" w:rsidP="00E931A4">
      <w:pPr>
        <w:spacing w:line="520" w:lineRule="exact"/>
        <w:ind w:firstLineChars="200" w:firstLine="643"/>
        <w:rPr>
          <w:rFonts w:eastAsia="仿宋_GB2312"/>
          <w:b/>
          <w:color w:val="000000"/>
          <w:sz w:val="32"/>
          <w:szCs w:val="32"/>
        </w:rPr>
      </w:pPr>
      <w:bookmarkStart w:id="19" w:name="_Toc450305710"/>
      <w:r w:rsidRPr="00DE0B1E">
        <w:rPr>
          <w:rFonts w:eastAsia="仿宋_GB2312"/>
          <w:b/>
          <w:color w:val="000000"/>
          <w:sz w:val="32"/>
          <w:szCs w:val="32"/>
        </w:rPr>
        <w:t>3.</w:t>
      </w:r>
      <w:r w:rsidRPr="00DE0B1E">
        <w:rPr>
          <w:rFonts w:eastAsia="仿宋_GB2312"/>
          <w:b/>
          <w:color w:val="000000"/>
          <w:sz w:val="32"/>
          <w:szCs w:val="32"/>
        </w:rPr>
        <w:t>系统的基本功能</w:t>
      </w:r>
      <w:bookmarkEnd w:id="19"/>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1</w:t>
      </w:r>
      <w:r w:rsidRPr="00DE0B1E">
        <w:rPr>
          <w:rFonts w:eastAsia="仿宋_GB2312"/>
          <w:color w:val="000000"/>
          <w:sz w:val="32"/>
          <w:szCs w:val="32"/>
        </w:rPr>
        <w:t>）</w:t>
      </w:r>
      <w:r w:rsidRPr="00DE0B1E">
        <w:rPr>
          <w:rFonts w:eastAsia="仿宋_GB2312"/>
          <w:color w:val="000000"/>
          <w:sz w:val="32"/>
          <w:szCs w:val="32"/>
        </w:rPr>
        <w:t>eCRF</w:t>
      </w:r>
      <w:r w:rsidRPr="00DE0B1E">
        <w:rPr>
          <w:rFonts w:eastAsia="仿宋_GB2312"/>
          <w:color w:val="000000"/>
          <w:sz w:val="32"/>
          <w:szCs w:val="32"/>
        </w:rPr>
        <w:t>构建</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系统应具有生成符合临床试验方案的电子临床病例报告表</w:t>
      </w:r>
      <w:r w:rsidRPr="00DE0B1E">
        <w:rPr>
          <w:rFonts w:eastAsia="仿宋_GB2312"/>
          <w:color w:val="000000"/>
          <w:sz w:val="32"/>
          <w:szCs w:val="32"/>
        </w:rPr>
        <w:t>(eCRF)</w:t>
      </w:r>
      <w:r w:rsidRPr="00DE0B1E">
        <w:rPr>
          <w:rFonts w:eastAsia="仿宋_GB2312"/>
          <w:color w:val="000000"/>
          <w:sz w:val="32"/>
          <w:szCs w:val="32"/>
        </w:rPr>
        <w:t>的功能。</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2</w:t>
      </w:r>
      <w:r w:rsidRPr="00DE0B1E">
        <w:rPr>
          <w:rFonts w:eastAsia="仿宋_GB2312"/>
          <w:color w:val="000000"/>
          <w:sz w:val="32"/>
          <w:szCs w:val="32"/>
        </w:rPr>
        <w:t>）数据保存和稽查轨迹</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系统一旦保存输入的数据后，系统应对所有数据的删改保留稽查轨迹，稽查轨迹不允许从系统中被删除或修改。</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稽查轨迹包括：</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数据的初始值，产生时间及操作者；</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对数据的任何修改，日期和时间，修改原因，操作者。</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3</w:t>
      </w:r>
      <w:r w:rsidRPr="00DE0B1E">
        <w:rPr>
          <w:rFonts w:eastAsia="仿宋_GB2312"/>
          <w:color w:val="000000"/>
          <w:sz w:val="32"/>
          <w:szCs w:val="32"/>
        </w:rPr>
        <w:t>）逻辑核查</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系统的最大的优势是在数据进入系统时，能够对数据进行实时自动逻辑核查，比如数据值的范围、逻辑关系等。自动核查的条目根据不同临床试验的具体情况在数据核查计划中制定。</w:t>
      </w:r>
      <w:r w:rsidRPr="00DE0B1E">
        <w:rPr>
          <w:rFonts w:eastAsia="仿宋_GB2312"/>
          <w:color w:val="000000"/>
          <w:sz w:val="32"/>
          <w:szCs w:val="32"/>
        </w:rPr>
        <w:t>EDC</w:t>
      </w:r>
      <w:r w:rsidRPr="00DE0B1E">
        <w:rPr>
          <w:rFonts w:eastAsia="仿宋_GB2312"/>
          <w:color w:val="000000"/>
          <w:sz w:val="32"/>
          <w:szCs w:val="32"/>
        </w:rPr>
        <w:t>系统应具备构建逻辑核查功能模块。</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4</w:t>
      </w:r>
      <w:r w:rsidRPr="00DE0B1E">
        <w:rPr>
          <w:rFonts w:eastAsia="仿宋_GB2312"/>
          <w:color w:val="000000"/>
          <w:sz w:val="32"/>
          <w:szCs w:val="32"/>
        </w:rPr>
        <w:t>）数据质疑管理</w:t>
      </w:r>
    </w:p>
    <w:p w:rsidR="00E931A4" w:rsidRPr="00DE0B1E" w:rsidRDefault="00E931A4" w:rsidP="00E931A4">
      <w:pPr>
        <w:spacing w:line="52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系统应该配置临床试验数据质疑产生、发布、关闭的功能模块。数据管理员和</w:t>
      </w:r>
      <w:r w:rsidRPr="00DE0B1E">
        <w:rPr>
          <w:rFonts w:eastAsia="仿宋_GB2312"/>
          <w:color w:val="000000"/>
          <w:sz w:val="32"/>
          <w:szCs w:val="32"/>
        </w:rPr>
        <w:t>/</w:t>
      </w:r>
      <w:r w:rsidRPr="00DE0B1E">
        <w:rPr>
          <w:rFonts w:eastAsia="仿宋_GB2312"/>
          <w:color w:val="000000"/>
          <w:sz w:val="32"/>
          <w:szCs w:val="32"/>
        </w:rPr>
        <w:t>或临床监查员经授权后可以通过质疑管理模块将数据质疑发布给临床研究机构；临床研究机构对有质疑的数据进行确认、解释或更正；经授权的数据管理人员根据答复情况来决定是否关闭该数据质疑或将答复质疑不符要求的数据再质疑。数据质疑记录痕迹应予以保存备查。</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5</w:t>
      </w:r>
      <w:r w:rsidRPr="00DE0B1E">
        <w:rPr>
          <w:rFonts w:eastAsia="仿宋_GB2312"/>
          <w:color w:val="000000"/>
          <w:sz w:val="32"/>
          <w:szCs w:val="32"/>
        </w:rPr>
        <w:t>）源数据核查确认</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源数据核查确认是确保临床数据真实完整性的必要措施之</w:t>
      </w:r>
      <w:r w:rsidRPr="00DE0B1E">
        <w:rPr>
          <w:rFonts w:eastAsia="仿宋_GB2312"/>
          <w:color w:val="000000"/>
          <w:sz w:val="32"/>
          <w:szCs w:val="32"/>
        </w:rPr>
        <w:lastRenderedPageBreak/>
        <w:t>一。临床监查员负责对保存在</w:t>
      </w:r>
      <w:r w:rsidRPr="00DE0B1E">
        <w:rPr>
          <w:rFonts w:eastAsia="仿宋_GB2312"/>
          <w:color w:val="000000"/>
          <w:sz w:val="32"/>
          <w:szCs w:val="32"/>
        </w:rPr>
        <w:t>EDC</w:t>
      </w:r>
      <w:r w:rsidRPr="00DE0B1E">
        <w:rPr>
          <w:rFonts w:eastAsia="仿宋_GB2312"/>
          <w:color w:val="000000"/>
          <w:sz w:val="32"/>
          <w:szCs w:val="32"/>
        </w:rPr>
        <w:t>系统中的数据进行源数据核查。源数据的确认可借助系统的数据质疑功能完成。对源数据的核查工作，</w:t>
      </w:r>
      <w:r w:rsidRPr="00DE0B1E">
        <w:rPr>
          <w:rFonts w:eastAsia="仿宋_GB2312"/>
          <w:color w:val="000000"/>
          <w:sz w:val="32"/>
          <w:szCs w:val="32"/>
        </w:rPr>
        <w:t>EDC</w:t>
      </w:r>
      <w:r w:rsidRPr="00DE0B1E">
        <w:rPr>
          <w:rFonts w:eastAsia="仿宋_GB2312"/>
          <w:color w:val="000000"/>
          <w:sz w:val="32"/>
          <w:szCs w:val="32"/>
        </w:rPr>
        <w:t>系统应具备标注的功能。</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6</w:t>
      </w:r>
      <w:r w:rsidRPr="00DE0B1E">
        <w:rPr>
          <w:rFonts w:eastAsia="仿宋_GB2312"/>
          <w:color w:val="000000"/>
          <w:sz w:val="32"/>
          <w:szCs w:val="32"/>
        </w:rPr>
        <w:t>）电子签名</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具有电子签名功能，其适用于要求电子签名的所有电子记录，包括产生、修正、维护、存档、复原或传递的任何形式的电子表格。电子签名可采用登录密码和系统随机产生的授权码来实现。电子签名与手写签名的关联性和法律等效性应当在被授权用户实施电子签名前声明并确认，被授权的电子签名与其书面手写签名具有同等的法律效应。</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7</w:t>
      </w:r>
      <w:r w:rsidRPr="00DE0B1E">
        <w:rPr>
          <w:rFonts w:eastAsia="仿宋_GB2312"/>
          <w:color w:val="000000"/>
          <w:sz w:val="32"/>
          <w:szCs w:val="32"/>
        </w:rPr>
        <w:t>）数据库的锁定</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系统应该具备防止核查过或确认过的清洁数据被更改的锁定功能。临床数据清理工作完成后，</w:t>
      </w:r>
      <w:r w:rsidRPr="00DE0B1E">
        <w:rPr>
          <w:rFonts w:eastAsia="仿宋_GB2312"/>
          <w:color w:val="000000"/>
          <w:sz w:val="32"/>
          <w:szCs w:val="32"/>
        </w:rPr>
        <w:t>EDC</w:t>
      </w:r>
      <w:r w:rsidRPr="00DE0B1E">
        <w:rPr>
          <w:rFonts w:eastAsia="仿宋_GB2312"/>
          <w:color w:val="000000"/>
          <w:sz w:val="32"/>
          <w:szCs w:val="32"/>
        </w:rPr>
        <w:t>系统应当具备数据库锁定的功能。</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8</w:t>
      </w:r>
      <w:r w:rsidRPr="00DE0B1E">
        <w:rPr>
          <w:rFonts w:eastAsia="仿宋_GB2312"/>
          <w:color w:val="000000"/>
          <w:sz w:val="32"/>
          <w:szCs w:val="32"/>
        </w:rPr>
        <w:t>）数据存储和导出</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系统应当能储存、导出或转换成符合临床试验稽查要求、药品审评要求的数据格式。</w:t>
      </w:r>
    </w:p>
    <w:p w:rsidR="00E931A4" w:rsidRPr="00DE0B1E" w:rsidRDefault="00E931A4" w:rsidP="00E931A4">
      <w:pPr>
        <w:spacing w:line="560" w:lineRule="exact"/>
        <w:ind w:firstLineChars="200" w:firstLine="640"/>
        <w:rPr>
          <w:rFonts w:eastAsia="楷体_GB2312"/>
          <w:sz w:val="32"/>
          <w:szCs w:val="32"/>
        </w:rPr>
      </w:pPr>
      <w:bookmarkStart w:id="20" w:name="_Toc450305711"/>
      <w:r w:rsidRPr="00DE0B1E">
        <w:rPr>
          <w:rFonts w:eastAsia="楷体_GB2312"/>
          <w:sz w:val="32"/>
          <w:szCs w:val="32"/>
        </w:rPr>
        <w:t>（二）硬件</w:t>
      </w:r>
      <w:bookmarkEnd w:id="20"/>
    </w:p>
    <w:p w:rsidR="00E931A4" w:rsidRPr="00DE0B1E" w:rsidRDefault="00E931A4" w:rsidP="00E931A4">
      <w:pPr>
        <w:spacing w:line="560" w:lineRule="exact"/>
        <w:ind w:firstLineChars="200" w:firstLine="656"/>
        <w:rPr>
          <w:rFonts w:eastAsia="仿宋_GB2312"/>
          <w:color w:val="000000"/>
          <w:spacing w:val="4"/>
          <w:sz w:val="32"/>
          <w:szCs w:val="32"/>
        </w:rPr>
      </w:pPr>
      <w:r w:rsidRPr="00DE0B1E">
        <w:rPr>
          <w:rFonts w:eastAsia="仿宋_GB2312"/>
          <w:color w:val="000000"/>
          <w:spacing w:val="4"/>
          <w:sz w:val="32"/>
          <w:szCs w:val="32"/>
        </w:rPr>
        <w:t>采用</w:t>
      </w:r>
      <w:r w:rsidRPr="00DE0B1E">
        <w:rPr>
          <w:rFonts w:eastAsia="仿宋_GB2312"/>
          <w:color w:val="000000"/>
          <w:spacing w:val="4"/>
          <w:sz w:val="32"/>
          <w:szCs w:val="32"/>
        </w:rPr>
        <w:t>EDC</w:t>
      </w:r>
      <w:r w:rsidRPr="00DE0B1E">
        <w:rPr>
          <w:rFonts w:eastAsia="仿宋_GB2312"/>
          <w:color w:val="000000"/>
          <w:spacing w:val="4"/>
          <w:sz w:val="32"/>
          <w:szCs w:val="32"/>
        </w:rPr>
        <w:t>系统需考虑服务器和终端计算机的条件是否满足系统的环境运行要求，如操作系统、数据库管理系统、浏览器、中央处理器（</w:t>
      </w:r>
      <w:r w:rsidRPr="00DE0B1E">
        <w:rPr>
          <w:rFonts w:eastAsia="仿宋_GB2312"/>
          <w:color w:val="000000"/>
          <w:spacing w:val="4"/>
          <w:sz w:val="32"/>
          <w:szCs w:val="32"/>
        </w:rPr>
        <w:t>CPU</w:t>
      </w:r>
      <w:r w:rsidRPr="00DE0B1E">
        <w:rPr>
          <w:rFonts w:eastAsia="仿宋_GB2312"/>
          <w:color w:val="000000"/>
          <w:spacing w:val="4"/>
          <w:sz w:val="32"/>
          <w:szCs w:val="32"/>
        </w:rPr>
        <w:t>）速率、网络或系统负载配置及其响应速度、硬盘与内存大小、多媒体数据支持功能配置需求（图像、视频、声音等）等。硬件的管理应当由相应的标准操作程序进行规范。</w:t>
      </w:r>
    </w:p>
    <w:p w:rsidR="00E931A4" w:rsidRPr="00DE0B1E" w:rsidRDefault="00E931A4" w:rsidP="00E931A4">
      <w:pPr>
        <w:spacing w:line="560" w:lineRule="exact"/>
        <w:ind w:firstLineChars="200" w:firstLine="640"/>
        <w:rPr>
          <w:rFonts w:eastAsia="楷体_GB2312"/>
          <w:sz w:val="32"/>
          <w:szCs w:val="32"/>
        </w:rPr>
      </w:pPr>
      <w:bookmarkStart w:id="21" w:name="_Toc450305712"/>
      <w:r w:rsidRPr="00DE0B1E">
        <w:rPr>
          <w:rFonts w:eastAsia="楷体_GB2312"/>
          <w:sz w:val="32"/>
          <w:szCs w:val="32"/>
        </w:rPr>
        <w:lastRenderedPageBreak/>
        <w:t>（三）人员</w:t>
      </w:r>
      <w:bookmarkEnd w:id="21"/>
    </w:p>
    <w:p w:rsidR="00E931A4" w:rsidRPr="00DE0B1E" w:rsidRDefault="00E931A4" w:rsidP="00E931A4">
      <w:pPr>
        <w:spacing w:line="560" w:lineRule="exact"/>
        <w:ind w:firstLineChars="200" w:firstLine="640"/>
        <w:rPr>
          <w:rFonts w:eastAsia="仿宋_GB2312"/>
          <w:color w:val="000000"/>
          <w:sz w:val="32"/>
          <w:szCs w:val="32"/>
        </w:rPr>
      </w:pPr>
      <w:bookmarkStart w:id="22" w:name="_Toc450305713"/>
      <w:bookmarkStart w:id="23" w:name="_Toc388270195"/>
      <w:r w:rsidRPr="00DE0B1E">
        <w:rPr>
          <w:rFonts w:eastAsia="仿宋_GB2312"/>
          <w:color w:val="000000"/>
          <w:sz w:val="32"/>
          <w:szCs w:val="32"/>
        </w:rPr>
        <w:t>1.</w:t>
      </w:r>
      <w:r w:rsidRPr="00DE0B1E">
        <w:rPr>
          <w:rFonts w:eastAsia="仿宋_GB2312"/>
          <w:color w:val="000000"/>
          <w:sz w:val="32"/>
          <w:szCs w:val="32"/>
        </w:rPr>
        <w:t>系统培训</w:t>
      </w:r>
      <w:bookmarkEnd w:id="22"/>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系统在投入临床试验项目运行之前，申办者或其委托的第三方应及时组织实施对所有</w:t>
      </w:r>
      <w:r w:rsidRPr="00DE0B1E">
        <w:rPr>
          <w:rFonts w:eastAsia="仿宋_GB2312"/>
          <w:color w:val="000000"/>
          <w:sz w:val="32"/>
          <w:szCs w:val="32"/>
        </w:rPr>
        <w:t>EDC</w:t>
      </w:r>
      <w:r w:rsidRPr="00DE0B1E">
        <w:rPr>
          <w:rFonts w:eastAsia="仿宋_GB2312"/>
          <w:color w:val="000000"/>
          <w:sz w:val="32"/>
          <w:szCs w:val="32"/>
        </w:rPr>
        <w:t>系统使用人员的培训。适时、充分的培训是正确操作</w:t>
      </w:r>
      <w:r w:rsidRPr="00DE0B1E">
        <w:rPr>
          <w:rFonts w:eastAsia="仿宋_GB2312"/>
          <w:color w:val="000000"/>
          <w:sz w:val="32"/>
          <w:szCs w:val="32"/>
        </w:rPr>
        <w:t>EDC</w:t>
      </w:r>
      <w:r w:rsidRPr="00DE0B1E">
        <w:rPr>
          <w:rFonts w:eastAsia="仿宋_GB2312"/>
          <w:color w:val="000000"/>
          <w:sz w:val="32"/>
          <w:szCs w:val="32"/>
        </w:rPr>
        <w:t>系统的关键。系统使用人员培训合格后才能获得相应的使用权限。培训记录必须存档备查。</w:t>
      </w:r>
    </w:p>
    <w:p w:rsidR="00E931A4" w:rsidRPr="00DE0B1E" w:rsidRDefault="00E931A4" w:rsidP="00E931A4">
      <w:pPr>
        <w:spacing w:line="560" w:lineRule="exact"/>
        <w:ind w:firstLineChars="200" w:firstLine="640"/>
        <w:rPr>
          <w:rFonts w:eastAsia="仿宋_GB2312"/>
          <w:color w:val="000000"/>
          <w:sz w:val="32"/>
          <w:szCs w:val="32"/>
        </w:rPr>
      </w:pPr>
      <w:bookmarkStart w:id="24" w:name="_Toc450305714"/>
      <w:bookmarkEnd w:id="23"/>
      <w:r w:rsidRPr="00DE0B1E">
        <w:rPr>
          <w:rFonts w:eastAsia="仿宋_GB2312"/>
          <w:color w:val="000000"/>
          <w:sz w:val="32"/>
          <w:szCs w:val="32"/>
        </w:rPr>
        <w:t>2.</w:t>
      </w:r>
      <w:r w:rsidRPr="00DE0B1E">
        <w:rPr>
          <w:rFonts w:eastAsia="仿宋_GB2312"/>
          <w:color w:val="000000"/>
          <w:sz w:val="32"/>
          <w:szCs w:val="32"/>
        </w:rPr>
        <w:t>技术支持</w:t>
      </w:r>
      <w:bookmarkEnd w:id="24"/>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申办者或其委托的第三方应提供全天候的系统技术支持，以确保临床试验的顺利进行。</w:t>
      </w:r>
    </w:p>
    <w:p w:rsidR="00E931A4" w:rsidRPr="00DE0B1E" w:rsidRDefault="00E931A4" w:rsidP="00E931A4">
      <w:pPr>
        <w:spacing w:line="560" w:lineRule="exact"/>
        <w:ind w:firstLineChars="200" w:firstLine="640"/>
        <w:rPr>
          <w:rFonts w:eastAsia="楷体_GB2312"/>
          <w:sz w:val="32"/>
          <w:szCs w:val="32"/>
        </w:rPr>
      </w:pPr>
      <w:bookmarkStart w:id="25" w:name="_Toc450305715"/>
      <w:r w:rsidRPr="00DE0B1E">
        <w:rPr>
          <w:rFonts w:eastAsia="楷体_GB2312"/>
          <w:sz w:val="32"/>
          <w:szCs w:val="32"/>
        </w:rPr>
        <w:t>（四）系统的环境及使用要求</w:t>
      </w:r>
      <w:bookmarkEnd w:id="25"/>
    </w:p>
    <w:p w:rsidR="00E931A4" w:rsidRPr="00DE0B1E" w:rsidRDefault="00E931A4" w:rsidP="00E931A4">
      <w:pPr>
        <w:spacing w:line="560" w:lineRule="exact"/>
        <w:ind w:firstLineChars="200" w:firstLine="643"/>
        <w:rPr>
          <w:rFonts w:eastAsia="仿宋_GB2312"/>
          <w:b/>
          <w:color w:val="000000"/>
          <w:sz w:val="32"/>
          <w:szCs w:val="32"/>
        </w:rPr>
      </w:pPr>
      <w:bookmarkStart w:id="26" w:name="_Toc450305716"/>
      <w:r w:rsidRPr="00DE0B1E">
        <w:rPr>
          <w:rFonts w:eastAsia="仿宋_GB2312"/>
          <w:b/>
          <w:color w:val="000000"/>
          <w:sz w:val="32"/>
          <w:szCs w:val="32"/>
        </w:rPr>
        <w:t>1.</w:t>
      </w:r>
      <w:r w:rsidRPr="00DE0B1E">
        <w:rPr>
          <w:rFonts w:eastAsia="仿宋_GB2312"/>
          <w:b/>
          <w:color w:val="000000"/>
          <w:sz w:val="32"/>
          <w:szCs w:val="32"/>
        </w:rPr>
        <w:t>物理和网络环境</w:t>
      </w:r>
      <w:bookmarkEnd w:id="26"/>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系统应安装在安全的物理环境中，物理环境的安全性一般可通过如下措施得以保障：对载体接触人员的限制、记录和监控；双电源或</w:t>
      </w:r>
      <w:r w:rsidRPr="00DE0B1E">
        <w:rPr>
          <w:rFonts w:eastAsia="仿宋_GB2312"/>
          <w:color w:val="000000"/>
          <w:sz w:val="32"/>
          <w:szCs w:val="32"/>
        </w:rPr>
        <w:t>UPS</w:t>
      </w:r>
      <w:r w:rsidRPr="00DE0B1E">
        <w:rPr>
          <w:rFonts w:eastAsia="仿宋_GB2312"/>
          <w:color w:val="000000"/>
          <w:sz w:val="32"/>
          <w:szCs w:val="32"/>
        </w:rPr>
        <w:t>；防震、防火、防水、防热、防潮（非主观的）；防破坏、防盗窃（主观的）等。</w:t>
      </w:r>
    </w:p>
    <w:p w:rsidR="00E931A4" w:rsidRPr="00DE0B1E" w:rsidRDefault="00E931A4" w:rsidP="00E931A4">
      <w:pPr>
        <w:spacing w:line="560" w:lineRule="exact"/>
        <w:ind w:firstLineChars="200" w:firstLine="616"/>
        <w:rPr>
          <w:rFonts w:eastAsia="仿宋_GB2312"/>
          <w:color w:val="000000"/>
          <w:spacing w:val="-6"/>
          <w:sz w:val="32"/>
          <w:szCs w:val="32"/>
        </w:rPr>
      </w:pPr>
      <w:r w:rsidRPr="00DE0B1E">
        <w:rPr>
          <w:rFonts w:eastAsia="仿宋_GB2312"/>
          <w:color w:val="000000"/>
          <w:spacing w:val="-6"/>
          <w:sz w:val="32"/>
          <w:szCs w:val="32"/>
        </w:rPr>
        <w:t>系统的网络环境，即数据传输的电子网络（如互联网或局域网）所处的环境</w:t>
      </w:r>
      <w:r>
        <w:rPr>
          <w:rFonts w:eastAsia="仿宋_GB2312" w:hint="eastAsia"/>
          <w:color w:val="000000"/>
          <w:spacing w:val="-6"/>
          <w:sz w:val="32"/>
          <w:szCs w:val="32"/>
        </w:rPr>
        <w:t>，</w:t>
      </w:r>
      <w:r w:rsidRPr="00DE0B1E">
        <w:rPr>
          <w:rFonts w:eastAsia="仿宋_GB2312"/>
          <w:color w:val="000000"/>
          <w:spacing w:val="-6"/>
          <w:sz w:val="32"/>
          <w:szCs w:val="32"/>
        </w:rPr>
        <w:t>亦应保证安全，一般可通过如下措施得以保障：建立防火墙或其他软硬件等以防病毒、木马、黑客、间谍软件入侵。</w:t>
      </w:r>
    </w:p>
    <w:p w:rsidR="00E931A4" w:rsidRPr="00DE0B1E" w:rsidRDefault="00E931A4" w:rsidP="00E931A4">
      <w:pPr>
        <w:spacing w:line="560" w:lineRule="exact"/>
        <w:ind w:firstLineChars="200" w:firstLine="643"/>
        <w:rPr>
          <w:rFonts w:eastAsia="仿宋_GB2312"/>
          <w:b/>
          <w:color w:val="000000"/>
          <w:sz w:val="32"/>
          <w:szCs w:val="32"/>
        </w:rPr>
      </w:pPr>
      <w:bookmarkStart w:id="27" w:name="_Toc450305717"/>
      <w:r w:rsidRPr="00DE0B1E">
        <w:rPr>
          <w:rFonts w:eastAsia="仿宋_GB2312"/>
          <w:b/>
          <w:color w:val="000000"/>
          <w:sz w:val="32"/>
          <w:szCs w:val="32"/>
        </w:rPr>
        <w:t>2.</w:t>
      </w:r>
      <w:r w:rsidRPr="00DE0B1E">
        <w:rPr>
          <w:rFonts w:eastAsia="仿宋_GB2312"/>
          <w:b/>
          <w:color w:val="000000"/>
          <w:sz w:val="32"/>
          <w:szCs w:val="32"/>
        </w:rPr>
        <w:t>数据的安全性</w:t>
      </w:r>
      <w:bookmarkEnd w:id="27"/>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系统服务器及其数据库应优先考虑远程或异地备份，以确保系统运行的连续性和数据的安全性。当无法实现时，应使用离线备份装置定期备份并在适当的物理环境中予以保存。</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如因不可抗力或不可控因素造成</w:t>
      </w:r>
      <w:r w:rsidRPr="00DE0B1E">
        <w:rPr>
          <w:rFonts w:eastAsia="仿宋_GB2312"/>
          <w:color w:val="000000"/>
          <w:sz w:val="32"/>
          <w:szCs w:val="32"/>
        </w:rPr>
        <w:t>EDC</w:t>
      </w:r>
      <w:r w:rsidRPr="00DE0B1E">
        <w:rPr>
          <w:rFonts w:eastAsia="仿宋_GB2312"/>
          <w:color w:val="000000"/>
          <w:sz w:val="32"/>
          <w:szCs w:val="32"/>
        </w:rPr>
        <w:t>系统运行中断时，</w:t>
      </w:r>
      <w:r w:rsidRPr="00DE0B1E">
        <w:rPr>
          <w:rFonts w:eastAsia="仿宋_GB2312"/>
          <w:color w:val="000000"/>
          <w:sz w:val="32"/>
          <w:szCs w:val="32"/>
        </w:rPr>
        <w:t>EDC</w:t>
      </w:r>
      <w:r w:rsidRPr="00DE0B1E">
        <w:rPr>
          <w:rFonts w:eastAsia="仿宋_GB2312"/>
          <w:color w:val="000000"/>
          <w:sz w:val="32"/>
          <w:szCs w:val="32"/>
        </w:rPr>
        <w:t>供应商应有相应的应急预案，并根据服务器和数据库备份，</w:t>
      </w:r>
      <w:r w:rsidRPr="00DE0B1E">
        <w:rPr>
          <w:rFonts w:eastAsia="仿宋_GB2312"/>
          <w:color w:val="000000"/>
          <w:sz w:val="32"/>
          <w:szCs w:val="32"/>
        </w:rPr>
        <w:lastRenderedPageBreak/>
        <w:t>使</w:t>
      </w:r>
      <w:r w:rsidRPr="00DE0B1E">
        <w:rPr>
          <w:rFonts w:eastAsia="仿宋_GB2312"/>
          <w:color w:val="000000"/>
          <w:sz w:val="32"/>
          <w:szCs w:val="32"/>
        </w:rPr>
        <w:t>EDC</w:t>
      </w:r>
      <w:r w:rsidRPr="00DE0B1E">
        <w:rPr>
          <w:rFonts w:eastAsia="仿宋_GB2312"/>
          <w:color w:val="000000"/>
          <w:sz w:val="32"/>
          <w:szCs w:val="32"/>
        </w:rPr>
        <w:t>系统在最短时间内恢复正常运作。</w:t>
      </w:r>
    </w:p>
    <w:p w:rsidR="00E931A4" w:rsidRPr="00DE0B1E" w:rsidRDefault="00E931A4" w:rsidP="00E931A4">
      <w:pPr>
        <w:spacing w:line="560" w:lineRule="exact"/>
        <w:ind w:firstLineChars="200" w:firstLine="643"/>
        <w:rPr>
          <w:rFonts w:eastAsia="仿宋_GB2312"/>
          <w:b/>
          <w:color w:val="000000"/>
          <w:sz w:val="32"/>
          <w:szCs w:val="32"/>
        </w:rPr>
      </w:pPr>
      <w:bookmarkStart w:id="28" w:name="_Toc450305718"/>
      <w:r w:rsidRPr="00DE0B1E">
        <w:rPr>
          <w:rFonts w:eastAsia="仿宋_GB2312"/>
          <w:b/>
          <w:color w:val="000000"/>
          <w:sz w:val="32"/>
          <w:szCs w:val="32"/>
        </w:rPr>
        <w:t>3.</w:t>
      </w:r>
      <w:r w:rsidRPr="00DE0B1E">
        <w:rPr>
          <w:rFonts w:eastAsia="仿宋_GB2312"/>
          <w:b/>
          <w:color w:val="000000"/>
          <w:sz w:val="32"/>
          <w:szCs w:val="32"/>
        </w:rPr>
        <w:t>权限控制</w:t>
      </w:r>
      <w:bookmarkEnd w:id="28"/>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系统应具备用户管理、角色管理和权限管理功能模块。</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系统的所有用户必须拥有唯一的用户名和密码组合。密码在系统内部必须以加密方式存储，建议定期更换以增加系统的安全性。也可以用动态口令卡、</w:t>
      </w:r>
      <w:r w:rsidRPr="00DE0B1E">
        <w:rPr>
          <w:rFonts w:eastAsia="仿宋_GB2312"/>
          <w:color w:val="000000"/>
          <w:sz w:val="32"/>
          <w:szCs w:val="32"/>
        </w:rPr>
        <w:t>USB-KEY</w:t>
      </w:r>
      <w:r w:rsidRPr="00DE0B1E">
        <w:rPr>
          <w:rFonts w:eastAsia="仿宋_GB2312"/>
          <w:color w:val="000000"/>
          <w:sz w:val="32"/>
          <w:szCs w:val="32"/>
        </w:rPr>
        <w:t>数字证书、生物学标记（如指纹）等更高级别的安全措施来替代密码。</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系统应保存用户每次登录的日期和时间、</w:t>
      </w:r>
      <w:r w:rsidRPr="00DE0B1E">
        <w:rPr>
          <w:rFonts w:eastAsia="仿宋_GB2312"/>
          <w:color w:val="000000"/>
          <w:sz w:val="32"/>
          <w:szCs w:val="32"/>
        </w:rPr>
        <w:t>IP</w:t>
      </w:r>
      <w:r w:rsidRPr="00DE0B1E">
        <w:rPr>
          <w:rFonts w:eastAsia="仿宋_GB2312"/>
          <w:color w:val="000000"/>
          <w:sz w:val="32"/>
          <w:szCs w:val="32"/>
        </w:rPr>
        <w:t>地址、操作内容和操作者。</w:t>
      </w:r>
    </w:p>
    <w:p w:rsidR="00E931A4" w:rsidRPr="00DE0B1E" w:rsidRDefault="00E931A4" w:rsidP="00E931A4">
      <w:pPr>
        <w:spacing w:line="560" w:lineRule="exact"/>
        <w:ind w:firstLineChars="200" w:firstLine="643"/>
        <w:rPr>
          <w:rFonts w:eastAsia="仿宋_GB2312"/>
          <w:b/>
          <w:color w:val="000000"/>
          <w:sz w:val="32"/>
          <w:szCs w:val="32"/>
        </w:rPr>
      </w:pPr>
      <w:bookmarkStart w:id="29" w:name="_Toc388270196"/>
      <w:bookmarkStart w:id="30" w:name="_Toc450305719"/>
      <w:r w:rsidRPr="00DE0B1E">
        <w:rPr>
          <w:rFonts w:eastAsia="仿宋_GB2312"/>
          <w:b/>
          <w:color w:val="000000"/>
          <w:sz w:val="32"/>
          <w:szCs w:val="32"/>
        </w:rPr>
        <w:t>4.</w:t>
      </w:r>
      <w:r w:rsidRPr="00DE0B1E">
        <w:rPr>
          <w:rFonts w:eastAsia="仿宋_GB2312"/>
          <w:b/>
          <w:color w:val="000000"/>
          <w:sz w:val="32"/>
          <w:szCs w:val="32"/>
        </w:rPr>
        <w:t>系统的标准操作程序</w:t>
      </w:r>
      <w:bookmarkEnd w:id="29"/>
      <w:bookmarkEnd w:id="30"/>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无论是</w:t>
      </w:r>
      <w:r w:rsidRPr="00DE0B1E">
        <w:rPr>
          <w:rFonts w:eastAsia="仿宋_GB2312"/>
          <w:color w:val="000000"/>
          <w:sz w:val="32"/>
          <w:szCs w:val="32"/>
        </w:rPr>
        <w:t>EDC</w:t>
      </w:r>
      <w:r w:rsidRPr="00DE0B1E">
        <w:rPr>
          <w:rFonts w:eastAsia="仿宋_GB2312"/>
          <w:color w:val="000000"/>
          <w:sz w:val="32"/>
          <w:szCs w:val="32"/>
        </w:rPr>
        <w:t>系统的服务供应商还是用户都应当建立管理</w:t>
      </w:r>
      <w:r w:rsidRPr="00DE0B1E">
        <w:rPr>
          <w:rFonts w:eastAsia="仿宋_GB2312"/>
          <w:color w:val="000000"/>
          <w:sz w:val="32"/>
          <w:szCs w:val="32"/>
        </w:rPr>
        <w:t>EDC</w:t>
      </w:r>
      <w:r w:rsidRPr="00DE0B1E">
        <w:rPr>
          <w:rFonts w:eastAsia="仿宋_GB2312"/>
          <w:color w:val="000000"/>
          <w:sz w:val="32"/>
          <w:szCs w:val="32"/>
        </w:rPr>
        <w:t>服务、运营和维护的标准操作规程（</w:t>
      </w:r>
      <w:r w:rsidRPr="00DE0B1E">
        <w:rPr>
          <w:rFonts w:eastAsia="仿宋_GB2312"/>
          <w:color w:val="000000"/>
          <w:sz w:val="32"/>
          <w:szCs w:val="32"/>
        </w:rPr>
        <w:t>SOP</w:t>
      </w:r>
      <w:r w:rsidRPr="00DE0B1E">
        <w:rPr>
          <w:rFonts w:eastAsia="仿宋_GB2312"/>
          <w:color w:val="000000"/>
          <w:sz w:val="32"/>
          <w:szCs w:val="32"/>
        </w:rPr>
        <w:t>），并在实际使用和管理中遵循</w:t>
      </w:r>
      <w:r w:rsidRPr="00DE0B1E">
        <w:rPr>
          <w:rFonts w:eastAsia="仿宋_GB2312"/>
          <w:color w:val="000000"/>
          <w:sz w:val="32"/>
          <w:szCs w:val="32"/>
        </w:rPr>
        <w:t>SOP</w:t>
      </w:r>
      <w:r w:rsidRPr="00DE0B1E">
        <w:rPr>
          <w:rFonts w:eastAsia="仿宋_GB2312"/>
          <w:color w:val="000000"/>
          <w:sz w:val="32"/>
          <w:szCs w:val="32"/>
        </w:rPr>
        <w:t>。所有执行或实施</w:t>
      </w:r>
      <w:r w:rsidRPr="00DE0B1E">
        <w:rPr>
          <w:rFonts w:eastAsia="仿宋_GB2312"/>
          <w:color w:val="000000"/>
          <w:sz w:val="32"/>
          <w:szCs w:val="32"/>
        </w:rPr>
        <w:t>SOP</w:t>
      </w:r>
      <w:r w:rsidRPr="00DE0B1E">
        <w:rPr>
          <w:rFonts w:eastAsia="仿宋_GB2312"/>
          <w:color w:val="000000"/>
          <w:sz w:val="32"/>
          <w:szCs w:val="32"/>
        </w:rPr>
        <w:t>的记录需存档备查。</w:t>
      </w:r>
    </w:p>
    <w:p w:rsidR="00E931A4" w:rsidRPr="00DE0B1E" w:rsidRDefault="00E931A4" w:rsidP="00E931A4">
      <w:pPr>
        <w:spacing w:line="560" w:lineRule="exact"/>
        <w:ind w:firstLineChars="200" w:firstLine="640"/>
        <w:rPr>
          <w:rFonts w:eastAsia="黑体"/>
          <w:color w:val="000000"/>
          <w:sz w:val="32"/>
          <w:szCs w:val="32"/>
        </w:rPr>
      </w:pPr>
      <w:bookmarkStart w:id="31" w:name="_Toc388270206"/>
      <w:bookmarkStart w:id="32" w:name="_Toc450305720"/>
      <w:r w:rsidRPr="00DE0B1E">
        <w:rPr>
          <w:rFonts w:eastAsia="黑体"/>
          <w:color w:val="000000"/>
          <w:sz w:val="32"/>
          <w:szCs w:val="32"/>
        </w:rPr>
        <w:t>五、电子数据采集系统的应用要求</w:t>
      </w:r>
      <w:bookmarkEnd w:id="31"/>
      <w:bookmarkEnd w:id="32"/>
    </w:p>
    <w:p w:rsidR="00E931A4" w:rsidRPr="00DE0B1E" w:rsidRDefault="00E931A4" w:rsidP="00E931A4">
      <w:pPr>
        <w:spacing w:line="560" w:lineRule="exact"/>
        <w:ind w:firstLineChars="200" w:firstLine="640"/>
        <w:rPr>
          <w:rFonts w:eastAsia="楷体_GB2312"/>
          <w:sz w:val="32"/>
          <w:szCs w:val="32"/>
        </w:rPr>
      </w:pPr>
      <w:bookmarkStart w:id="33" w:name="_Toc388270217"/>
      <w:bookmarkStart w:id="34" w:name="_Toc450305721"/>
      <w:r w:rsidRPr="00DE0B1E">
        <w:rPr>
          <w:rFonts w:eastAsia="楷体_GB2312"/>
          <w:sz w:val="32"/>
          <w:szCs w:val="32"/>
        </w:rPr>
        <w:t>（一）试验启动阶段</w:t>
      </w:r>
      <w:bookmarkEnd w:id="33"/>
      <w:bookmarkEnd w:id="34"/>
    </w:p>
    <w:p w:rsidR="00E931A4" w:rsidRPr="00DE0B1E" w:rsidRDefault="00E931A4" w:rsidP="00E931A4">
      <w:pPr>
        <w:spacing w:line="560" w:lineRule="exact"/>
        <w:ind w:firstLineChars="200" w:firstLine="643"/>
        <w:rPr>
          <w:rFonts w:eastAsia="仿宋_GB2312"/>
          <w:b/>
          <w:color w:val="000000"/>
          <w:sz w:val="32"/>
          <w:szCs w:val="32"/>
        </w:rPr>
      </w:pPr>
      <w:bookmarkStart w:id="35" w:name="_Toc450305722"/>
      <w:bookmarkStart w:id="36" w:name="OLE_LINK3"/>
      <w:bookmarkStart w:id="37" w:name="OLE_LINK4"/>
      <w:r w:rsidRPr="00DE0B1E">
        <w:rPr>
          <w:rFonts w:eastAsia="仿宋_GB2312"/>
          <w:b/>
          <w:color w:val="000000"/>
          <w:sz w:val="32"/>
          <w:szCs w:val="32"/>
        </w:rPr>
        <w:t>1.</w:t>
      </w:r>
      <w:r w:rsidRPr="00DE0B1E">
        <w:rPr>
          <w:rFonts w:eastAsia="仿宋_GB2312"/>
          <w:b/>
          <w:color w:val="000000"/>
          <w:sz w:val="32"/>
          <w:szCs w:val="32"/>
        </w:rPr>
        <w:t>准备工作</w:t>
      </w:r>
      <w:bookmarkEnd w:id="35"/>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1</w:t>
      </w:r>
      <w:r w:rsidRPr="00DE0B1E">
        <w:rPr>
          <w:rFonts w:eastAsia="仿宋_GB2312"/>
          <w:color w:val="000000"/>
          <w:sz w:val="32"/>
          <w:szCs w:val="32"/>
        </w:rPr>
        <w:t>）申办者的准备工作</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在采用</w:t>
      </w:r>
      <w:r w:rsidRPr="00DE0B1E">
        <w:rPr>
          <w:rFonts w:eastAsia="仿宋_GB2312"/>
          <w:color w:val="000000"/>
          <w:sz w:val="32"/>
          <w:szCs w:val="32"/>
        </w:rPr>
        <w:t>EDC</w:t>
      </w:r>
      <w:r w:rsidRPr="00DE0B1E">
        <w:rPr>
          <w:rFonts w:eastAsia="仿宋_GB2312"/>
          <w:color w:val="000000"/>
          <w:sz w:val="32"/>
          <w:szCs w:val="32"/>
        </w:rPr>
        <w:t>系统开展试验启动阶段，申办者或其委托方应做好相应的准备工作，确保参与研究的所有工作人员接受相应的培训以胜任各自所承担的工作，保证临床试验的顺利实施和质量控制。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2</w:t>
      </w:r>
      <w:r w:rsidRPr="00DE0B1E">
        <w:rPr>
          <w:rFonts w:eastAsia="仿宋_GB2312"/>
          <w:color w:val="000000"/>
          <w:sz w:val="32"/>
          <w:szCs w:val="32"/>
        </w:rPr>
        <w:t>）研究机构的准备工作</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临床研究机构应在试验开始前做好相应的准备工作，包括机构的网络环境、计算机设备、硬件、软件的准备，</w:t>
      </w:r>
      <w:r w:rsidRPr="00DE0B1E">
        <w:rPr>
          <w:rFonts w:eastAsia="仿宋_GB2312"/>
          <w:color w:val="000000"/>
          <w:sz w:val="32"/>
          <w:szCs w:val="32"/>
        </w:rPr>
        <w:t>EDC</w:t>
      </w:r>
      <w:r w:rsidRPr="00DE0B1E">
        <w:rPr>
          <w:rFonts w:eastAsia="仿宋_GB2312"/>
          <w:color w:val="000000"/>
          <w:sz w:val="32"/>
          <w:szCs w:val="32"/>
        </w:rPr>
        <w:t>操作人</w:t>
      </w:r>
      <w:r w:rsidRPr="00DE0B1E">
        <w:rPr>
          <w:rFonts w:eastAsia="仿宋_GB2312"/>
          <w:color w:val="000000"/>
          <w:sz w:val="32"/>
          <w:szCs w:val="32"/>
        </w:rPr>
        <w:lastRenderedPageBreak/>
        <w:t>员的培训、与</w:t>
      </w:r>
      <w:r w:rsidRPr="00DE0B1E">
        <w:rPr>
          <w:rFonts w:eastAsia="仿宋_GB2312"/>
          <w:color w:val="000000"/>
          <w:sz w:val="32"/>
          <w:szCs w:val="32"/>
        </w:rPr>
        <w:t>EDC</w:t>
      </w:r>
      <w:r w:rsidRPr="00DE0B1E">
        <w:rPr>
          <w:rFonts w:eastAsia="仿宋_GB2312"/>
          <w:color w:val="000000"/>
          <w:sz w:val="32"/>
          <w:szCs w:val="32"/>
        </w:rPr>
        <w:t>相关文档及其管理</w:t>
      </w:r>
      <w:r w:rsidRPr="00DE0B1E">
        <w:rPr>
          <w:rFonts w:eastAsia="仿宋_GB2312"/>
          <w:color w:val="000000"/>
          <w:sz w:val="32"/>
          <w:szCs w:val="32"/>
        </w:rPr>
        <w:t>SOP</w:t>
      </w:r>
      <w:r w:rsidRPr="00DE0B1E">
        <w:rPr>
          <w:rFonts w:eastAsia="仿宋_GB2312"/>
          <w:color w:val="000000"/>
          <w:sz w:val="32"/>
          <w:szCs w:val="32"/>
        </w:rPr>
        <w:t>的准备等。良好的网络环境是临床机构使用</w:t>
      </w:r>
      <w:r w:rsidRPr="00DE0B1E">
        <w:rPr>
          <w:rFonts w:eastAsia="仿宋_GB2312"/>
          <w:color w:val="000000"/>
          <w:sz w:val="32"/>
          <w:szCs w:val="32"/>
        </w:rPr>
        <w:t>EDC</w:t>
      </w:r>
      <w:r w:rsidRPr="00DE0B1E">
        <w:rPr>
          <w:rFonts w:eastAsia="仿宋_GB2312"/>
          <w:color w:val="000000"/>
          <w:sz w:val="32"/>
          <w:szCs w:val="32"/>
        </w:rPr>
        <w:t>系统的前提。</w:t>
      </w:r>
      <w:r w:rsidRPr="00DE0B1E">
        <w:rPr>
          <w:rFonts w:eastAsia="仿宋_GB2312"/>
          <w:color w:val="000000"/>
          <w:sz w:val="32"/>
          <w:szCs w:val="32"/>
        </w:rPr>
        <w:t>EDC</w:t>
      </w:r>
      <w:r w:rsidRPr="00DE0B1E">
        <w:rPr>
          <w:rFonts w:eastAsia="仿宋_GB2312"/>
          <w:color w:val="000000"/>
          <w:sz w:val="32"/>
          <w:szCs w:val="32"/>
        </w:rPr>
        <w:t>系统操作人员应受到培训，并具备足够的经验去完成</w:t>
      </w:r>
      <w:r w:rsidRPr="00DE0B1E">
        <w:rPr>
          <w:rFonts w:eastAsia="仿宋_GB2312"/>
          <w:color w:val="000000"/>
          <w:sz w:val="32"/>
          <w:szCs w:val="32"/>
        </w:rPr>
        <w:t>EDC</w:t>
      </w:r>
      <w:r w:rsidRPr="00DE0B1E">
        <w:rPr>
          <w:rFonts w:eastAsia="仿宋_GB2312"/>
          <w:color w:val="000000"/>
          <w:sz w:val="32"/>
          <w:szCs w:val="32"/>
        </w:rPr>
        <w:t>中的角色所规定的职责。</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3</w:t>
      </w:r>
      <w:r w:rsidRPr="00DE0B1E">
        <w:rPr>
          <w:rFonts w:eastAsia="仿宋_GB2312"/>
          <w:color w:val="000000"/>
          <w:sz w:val="32"/>
          <w:szCs w:val="32"/>
        </w:rPr>
        <w:t>）用户技术支持</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申办者或其委托的第三方应为</w:t>
      </w:r>
      <w:r w:rsidRPr="00DE0B1E">
        <w:rPr>
          <w:rFonts w:eastAsia="仿宋_GB2312"/>
          <w:color w:val="000000"/>
          <w:sz w:val="32"/>
          <w:szCs w:val="32"/>
        </w:rPr>
        <w:t>EDC</w:t>
      </w:r>
      <w:r w:rsidRPr="00DE0B1E">
        <w:rPr>
          <w:rFonts w:eastAsia="仿宋_GB2312"/>
          <w:color w:val="000000"/>
          <w:sz w:val="32"/>
          <w:szCs w:val="32"/>
        </w:rPr>
        <w:t>系统用户提供及时有效的技术支持。</w:t>
      </w:r>
      <w:r w:rsidRPr="00DE0B1E">
        <w:rPr>
          <w:rFonts w:eastAsia="仿宋_GB2312"/>
          <w:color w:val="000000"/>
          <w:sz w:val="32"/>
          <w:szCs w:val="32"/>
        </w:rPr>
        <w:t>EDC</w:t>
      </w:r>
      <w:r w:rsidRPr="00DE0B1E">
        <w:rPr>
          <w:rFonts w:eastAsia="仿宋_GB2312"/>
          <w:color w:val="000000"/>
          <w:sz w:val="32"/>
          <w:szCs w:val="32"/>
        </w:rPr>
        <w:t>系统的操作人员能在第一时间联系到技术支持人员；技术支持在合理的时间内能够解决问题，如忘记密码、权限管理错误、无法解决的录入错误等。用户技术支持可以采用在线帮助和热线电话等方式。技术支持人员要在试验开始前签署系统技术支持服务协议或合同。</w:t>
      </w:r>
    </w:p>
    <w:p w:rsidR="00E931A4" w:rsidRPr="00DE0B1E" w:rsidRDefault="00E931A4" w:rsidP="00E931A4">
      <w:pPr>
        <w:spacing w:line="560" w:lineRule="exact"/>
        <w:ind w:firstLineChars="200" w:firstLine="643"/>
        <w:rPr>
          <w:rFonts w:eastAsia="仿宋_GB2312"/>
          <w:b/>
          <w:color w:val="000000"/>
          <w:sz w:val="32"/>
          <w:szCs w:val="32"/>
        </w:rPr>
      </w:pPr>
      <w:bookmarkStart w:id="38" w:name="_Toc450305723"/>
      <w:r w:rsidRPr="00DE0B1E">
        <w:rPr>
          <w:rFonts w:eastAsia="仿宋_GB2312"/>
          <w:b/>
          <w:color w:val="000000"/>
          <w:sz w:val="32"/>
          <w:szCs w:val="32"/>
        </w:rPr>
        <w:t>2.</w:t>
      </w:r>
      <w:r w:rsidRPr="00DE0B1E">
        <w:rPr>
          <w:rFonts w:eastAsia="仿宋_GB2312"/>
          <w:b/>
          <w:color w:val="000000"/>
          <w:sz w:val="32"/>
          <w:szCs w:val="32"/>
        </w:rPr>
        <w:t>数据库的构建与测试</w:t>
      </w:r>
      <w:bookmarkEnd w:id="38"/>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数据库的建立及用户测试要在研究项目招募第一个受试者之前完成。研究机构的准备、用户权限设置、相关培训和用户技术支持等工作也需在招募受试者之前完成。</w:t>
      </w:r>
    </w:p>
    <w:p w:rsidR="00E931A4" w:rsidRPr="00DE0B1E" w:rsidRDefault="00E931A4" w:rsidP="00E931A4">
      <w:pPr>
        <w:spacing w:line="560" w:lineRule="exact"/>
        <w:ind w:firstLineChars="200" w:firstLine="640"/>
        <w:rPr>
          <w:rFonts w:eastAsia="仿宋_GB2312"/>
          <w:color w:val="000000"/>
          <w:sz w:val="32"/>
          <w:szCs w:val="32"/>
        </w:rPr>
      </w:pPr>
      <w:bookmarkStart w:id="39" w:name="_Toc388270218"/>
      <w:r w:rsidRPr="00DE0B1E">
        <w:rPr>
          <w:rFonts w:eastAsia="仿宋_GB2312"/>
          <w:color w:val="000000"/>
          <w:sz w:val="32"/>
          <w:szCs w:val="32"/>
        </w:rPr>
        <w:t>（</w:t>
      </w:r>
      <w:r w:rsidRPr="00DE0B1E">
        <w:rPr>
          <w:rFonts w:eastAsia="仿宋_GB2312"/>
          <w:color w:val="000000"/>
          <w:sz w:val="32"/>
          <w:szCs w:val="32"/>
        </w:rPr>
        <w:t>1</w:t>
      </w:r>
      <w:r w:rsidRPr="00DE0B1E">
        <w:rPr>
          <w:rFonts w:eastAsia="仿宋_GB2312"/>
          <w:color w:val="000000"/>
          <w:sz w:val="32"/>
          <w:szCs w:val="32"/>
        </w:rPr>
        <w:t>）</w:t>
      </w:r>
      <w:r w:rsidRPr="00DE0B1E">
        <w:rPr>
          <w:rFonts w:eastAsia="仿宋_GB2312"/>
          <w:color w:val="000000"/>
          <w:sz w:val="32"/>
          <w:szCs w:val="32"/>
        </w:rPr>
        <w:t>eCRF</w:t>
      </w:r>
      <w:r w:rsidRPr="00DE0B1E">
        <w:rPr>
          <w:rFonts w:eastAsia="仿宋_GB2312"/>
          <w:color w:val="000000"/>
          <w:sz w:val="32"/>
          <w:szCs w:val="32"/>
        </w:rPr>
        <w:t>的构建及外部数据与</w:t>
      </w:r>
      <w:r w:rsidRPr="00DE0B1E">
        <w:rPr>
          <w:rFonts w:eastAsia="仿宋_GB2312"/>
          <w:color w:val="000000"/>
          <w:sz w:val="32"/>
          <w:szCs w:val="32"/>
        </w:rPr>
        <w:t>EDC</w:t>
      </w:r>
      <w:r w:rsidRPr="00DE0B1E">
        <w:rPr>
          <w:rFonts w:eastAsia="仿宋_GB2312"/>
          <w:color w:val="000000"/>
          <w:sz w:val="32"/>
          <w:szCs w:val="32"/>
        </w:rPr>
        <w:t>的整合</w:t>
      </w:r>
    </w:p>
    <w:bookmarkEnd w:id="39"/>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数据管理人员在设计</w:t>
      </w:r>
      <w:r w:rsidRPr="00DE0B1E">
        <w:rPr>
          <w:rFonts w:eastAsia="仿宋_GB2312"/>
          <w:color w:val="000000"/>
          <w:sz w:val="32"/>
          <w:szCs w:val="32"/>
        </w:rPr>
        <w:t>eCRF</w:t>
      </w:r>
      <w:r w:rsidRPr="00DE0B1E">
        <w:rPr>
          <w:rFonts w:eastAsia="仿宋_GB2312"/>
          <w:color w:val="000000"/>
          <w:sz w:val="32"/>
          <w:szCs w:val="32"/>
        </w:rPr>
        <w:t>时，应严格依据研究方案采集与研究分析内容相关的数据点。</w:t>
      </w:r>
      <w:r w:rsidRPr="00DE0B1E">
        <w:rPr>
          <w:rFonts w:eastAsia="仿宋_GB2312"/>
          <w:color w:val="000000"/>
          <w:sz w:val="32"/>
          <w:szCs w:val="32"/>
        </w:rPr>
        <w:t>eCRF</w:t>
      </w:r>
      <w:r w:rsidRPr="00DE0B1E">
        <w:rPr>
          <w:rFonts w:eastAsia="仿宋_GB2312"/>
          <w:color w:val="000000"/>
          <w:sz w:val="32"/>
          <w:szCs w:val="32"/>
        </w:rPr>
        <w:t>设计时应考虑到对受试者隐私的保护。数据管理人员对所需采集的数据点应预先定义，构建</w:t>
      </w:r>
      <w:r w:rsidRPr="00DE0B1E">
        <w:rPr>
          <w:rFonts w:eastAsia="仿宋_GB2312"/>
          <w:color w:val="000000"/>
          <w:sz w:val="32"/>
          <w:szCs w:val="32"/>
        </w:rPr>
        <w:t>eCRF</w:t>
      </w:r>
      <w:r w:rsidRPr="00DE0B1E">
        <w:rPr>
          <w:rFonts w:eastAsia="仿宋_GB2312"/>
          <w:color w:val="000000"/>
          <w:sz w:val="32"/>
          <w:szCs w:val="32"/>
        </w:rPr>
        <w:t>时应生成注释</w:t>
      </w:r>
      <w:r w:rsidRPr="00DE0B1E">
        <w:rPr>
          <w:rFonts w:eastAsia="仿宋_GB2312"/>
          <w:color w:val="000000"/>
          <w:sz w:val="32"/>
          <w:szCs w:val="32"/>
        </w:rPr>
        <w:t>eCRF</w:t>
      </w:r>
      <w:r w:rsidRPr="00DE0B1E">
        <w:rPr>
          <w:rFonts w:eastAsia="仿宋_GB2312"/>
          <w:color w:val="000000"/>
          <w:sz w:val="32"/>
          <w:szCs w:val="32"/>
        </w:rPr>
        <w:t>，并形成</w:t>
      </w:r>
      <w:r w:rsidRPr="00DE0B1E">
        <w:rPr>
          <w:rFonts w:eastAsia="仿宋_GB2312"/>
          <w:color w:val="000000"/>
          <w:sz w:val="32"/>
          <w:szCs w:val="32"/>
        </w:rPr>
        <w:t>eCRF</w:t>
      </w:r>
      <w:r w:rsidRPr="00DE0B1E">
        <w:rPr>
          <w:rFonts w:eastAsia="仿宋_GB2312"/>
          <w:color w:val="000000"/>
          <w:sz w:val="32"/>
          <w:szCs w:val="32"/>
        </w:rPr>
        <w:t>填写指南。</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系统的数据库构建应当依赖于临床试验方案，以项目的</w:t>
      </w:r>
      <w:r w:rsidRPr="00DE0B1E">
        <w:rPr>
          <w:rFonts w:eastAsia="仿宋_GB2312"/>
          <w:color w:val="000000"/>
          <w:sz w:val="32"/>
          <w:szCs w:val="32"/>
        </w:rPr>
        <w:t>eCRF</w:t>
      </w:r>
      <w:r w:rsidRPr="00DE0B1E">
        <w:rPr>
          <w:rFonts w:eastAsia="仿宋_GB2312"/>
          <w:color w:val="000000"/>
          <w:sz w:val="32"/>
          <w:szCs w:val="32"/>
        </w:rPr>
        <w:t>为依据。建库完成后应进行数据库测试，以确保相关程序正确运行。</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临床试验中需要采集很多病例报告表以外的外部数据，这些</w:t>
      </w:r>
      <w:r w:rsidRPr="00DE0B1E">
        <w:rPr>
          <w:rFonts w:eastAsia="仿宋_GB2312"/>
          <w:color w:val="000000"/>
          <w:sz w:val="32"/>
          <w:szCs w:val="32"/>
        </w:rPr>
        <w:lastRenderedPageBreak/>
        <w:t>数据可以通过第三方以电子化形式传输到数据库，因此在设计外部数据整合时需要定义数据传输所需的数据点及相对应变量，并确定完整的变量列表。变量列表应包括对每一个变量类型的定义</w:t>
      </w:r>
      <w:r w:rsidRPr="00DE0B1E">
        <w:rPr>
          <w:rFonts w:eastAsia="仿宋_GB2312"/>
          <w:color w:val="000000"/>
          <w:sz w:val="32"/>
          <w:szCs w:val="32"/>
        </w:rPr>
        <w:t>,</w:t>
      </w:r>
      <w:r w:rsidRPr="00DE0B1E">
        <w:rPr>
          <w:rFonts w:eastAsia="仿宋_GB2312"/>
          <w:color w:val="000000"/>
          <w:sz w:val="32"/>
          <w:szCs w:val="32"/>
        </w:rPr>
        <w:t>如数值型、字符型、日期型等。同时需要对特殊字符和绝对值进行明确定义。传输协议应约定传输的方法和频率，并且应对数据传输失败时如何进行重新传输有明确的规定。</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2</w:t>
      </w:r>
      <w:r w:rsidRPr="00DE0B1E">
        <w:rPr>
          <w:rFonts w:eastAsia="仿宋_GB2312"/>
          <w:color w:val="000000"/>
          <w:sz w:val="32"/>
          <w:szCs w:val="32"/>
        </w:rPr>
        <w:t>）逻辑核查的构建</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逻辑核查是</w:t>
      </w:r>
      <w:r w:rsidRPr="00DE0B1E">
        <w:rPr>
          <w:rFonts w:eastAsia="仿宋_GB2312"/>
          <w:color w:val="000000"/>
          <w:sz w:val="32"/>
          <w:szCs w:val="32"/>
        </w:rPr>
        <w:t xml:space="preserve"> EDC</w:t>
      </w:r>
      <w:r w:rsidRPr="00DE0B1E">
        <w:rPr>
          <w:rFonts w:eastAsia="仿宋_GB2312"/>
          <w:color w:val="000000"/>
          <w:sz w:val="32"/>
          <w:szCs w:val="32"/>
        </w:rPr>
        <w:t>系统针对数据库数据的完整性、一致性和准确性而进行的核查方式，可采用自动逻辑核查与人工逻辑核查两种方式。数据管理人员需结合所应用</w:t>
      </w:r>
      <w:r w:rsidRPr="00DE0B1E">
        <w:rPr>
          <w:rFonts w:eastAsia="仿宋_GB2312"/>
          <w:color w:val="000000"/>
          <w:sz w:val="32"/>
          <w:szCs w:val="32"/>
        </w:rPr>
        <w:t>EDC</w:t>
      </w:r>
      <w:r w:rsidRPr="00DE0B1E">
        <w:rPr>
          <w:rFonts w:eastAsia="仿宋_GB2312"/>
          <w:color w:val="000000"/>
          <w:sz w:val="32"/>
          <w:szCs w:val="32"/>
        </w:rPr>
        <w:t>系统特点并根据项目实际要求进行逻辑程序的设计和测试。当遇到不合理数据时，系统可以提醒研究者进行录入数据的检查，但不能阻止数据的继续录入，也不能诱导研究者录入所谓</w:t>
      </w:r>
      <w:r w:rsidRPr="00DE0B1E">
        <w:rPr>
          <w:rFonts w:eastAsia="仿宋_GB2312"/>
          <w:color w:val="000000"/>
          <w:sz w:val="32"/>
          <w:szCs w:val="32"/>
        </w:rPr>
        <w:t>“</w:t>
      </w:r>
      <w:r w:rsidRPr="00DE0B1E">
        <w:rPr>
          <w:rFonts w:eastAsia="仿宋_GB2312"/>
          <w:color w:val="000000"/>
          <w:sz w:val="32"/>
          <w:szCs w:val="32"/>
        </w:rPr>
        <w:t>正确</w:t>
      </w:r>
      <w:r w:rsidRPr="00DE0B1E">
        <w:rPr>
          <w:rFonts w:eastAsia="仿宋_GB2312"/>
          <w:color w:val="000000"/>
          <w:sz w:val="32"/>
          <w:szCs w:val="32"/>
        </w:rPr>
        <w:t>”</w:t>
      </w:r>
      <w:r w:rsidRPr="00DE0B1E">
        <w:rPr>
          <w:rFonts w:eastAsia="仿宋_GB2312"/>
          <w:color w:val="000000"/>
          <w:sz w:val="32"/>
          <w:szCs w:val="32"/>
        </w:rPr>
        <w:t>的数据。</w:t>
      </w:r>
    </w:p>
    <w:p w:rsidR="00E931A4" w:rsidRPr="00DE0B1E" w:rsidRDefault="00E931A4" w:rsidP="00E931A4">
      <w:pPr>
        <w:spacing w:line="560" w:lineRule="exact"/>
        <w:ind w:firstLineChars="200" w:firstLine="640"/>
        <w:rPr>
          <w:rFonts w:eastAsia="仿宋_GB2312"/>
          <w:color w:val="000000"/>
          <w:sz w:val="32"/>
          <w:szCs w:val="32"/>
        </w:rPr>
      </w:pPr>
      <w:bookmarkStart w:id="40" w:name="_Toc388270219"/>
      <w:r w:rsidRPr="00DE0B1E">
        <w:rPr>
          <w:rFonts w:eastAsia="仿宋_GB2312"/>
          <w:color w:val="000000"/>
          <w:sz w:val="32"/>
          <w:szCs w:val="32"/>
        </w:rPr>
        <w:t>（</w:t>
      </w:r>
      <w:r w:rsidRPr="00DE0B1E">
        <w:rPr>
          <w:rFonts w:eastAsia="仿宋_GB2312"/>
          <w:color w:val="000000"/>
          <w:sz w:val="32"/>
          <w:szCs w:val="32"/>
        </w:rPr>
        <w:t>3</w:t>
      </w:r>
      <w:r w:rsidRPr="00DE0B1E">
        <w:rPr>
          <w:rFonts w:eastAsia="仿宋_GB2312"/>
          <w:color w:val="000000"/>
          <w:sz w:val="32"/>
          <w:szCs w:val="32"/>
        </w:rPr>
        <w:t>）用户接受测试</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用户接受测试由申办者或其委托的第三方负责，由</w:t>
      </w:r>
      <w:r w:rsidRPr="00DE0B1E">
        <w:rPr>
          <w:rFonts w:eastAsia="仿宋_GB2312"/>
          <w:color w:val="000000"/>
          <w:sz w:val="32"/>
          <w:szCs w:val="32"/>
        </w:rPr>
        <w:t>EDC</w:t>
      </w:r>
      <w:r w:rsidRPr="00DE0B1E">
        <w:rPr>
          <w:rFonts w:eastAsia="仿宋_GB2312"/>
          <w:color w:val="000000"/>
          <w:sz w:val="32"/>
          <w:szCs w:val="32"/>
        </w:rPr>
        <w:t>系统的使用者，如数据管理人员进行测试，将模拟数据录入</w:t>
      </w:r>
      <w:r w:rsidRPr="00DE0B1E">
        <w:rPr>
          <w:rFonts w:eastAsia="仿宋_GB2312"/>
          <w:color w:val="000000"/>
          <w:sz w:val="32"/>
          <w:szCs w:val="32"/>
        </w:rPr>
        <w:t>EDC</w:t>
      </w:r>
      <w:r w:rsidRPr="00DE0B1E">
        <w:rPr>
          <w:rFonts w:eastAsia="仿宋_GB2312"/>
          <w:color w:val="000000"/>
          <w:sz w:val="32"/>
          <w:szCs w:val="32"/>
        </w:rPr>
        <w:t>系统，测试系统是否按照设计要求对所有数据正确储存、逻辑核查正确执行、外部数据能与</w:t>
      </w:r>
      <w:r w:rsidRPr="00DE0B1E">
        <w:rPr>
          <w:rFonts w:eastAsia="仿宋_GB2312"/>
          <w:color w:val="000000"/>
          <w:sz w:val="32"/>
          <w:szCs w:val="32"/>
        </w:rPr>
        <w:t>EDC</w:t>
      </w:r>
      <w:r w:rsidRPr="00DE0B1E">
        <w:rPr>
          <w:rFonts w:eastAsia="仿宋_GB2312"/>
          <w:color w:val="000000"/>
          <w:sz w:val="32"/>
          <w:szCs w:val="32"/>
        </w:rPr>
        <w:t>系统正确整合。在招募第一个受试者之前数据管理人员需要完成全部测试，测试流程由下列步骤组成：准备测试计划书，输入测试数据，执行测试，签署、确认及归档测试结果。</w:t>
      </w:r>
    </w:p>
    <w:p w:rsidR="00E931A4" w:rsidRPr="00DE0B1E" w:rsidRDefault="00E931A4" w:rsidP="00E931A4">
      <w:pPr>
        <w:spacing w:line="560" w:lineRule="exact"/>
        <w:ind w:firstLineChars="200" w:firstLine="643"/>
        <w:rPr>
          <w:rFonts w:eastAsia="仿宋_GB2312"/>
          <w:b/>
          <w:color w:val="000000"/>
          <w:sz w:val="32"/>
          <w:szCs w:val="32"/>
          <w:u w:val="single"/>
        </w:rPr>
      </w:pPr>
      <w:r w:rsidRPr="00DE0B1E">
        <w:rPr>
          <w:rFonts w:eastAsia="仿宋_GB2312"/>
          <w:b/>
          <w:color w:val="000000"/>
          <w:sz w:val="32"/>
          <w:szCs w:val="32"/>
          <w:u w:val="single"/>
        </w:rPr>
        <w:t>数据库测试</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数据管理人员应当在测试数据库之前制定测试计划书，测试系统功能是否与前期设计及说明书一致。测试内容包括：浏览及</w:t>
      </w:r>
      <w:r w:rsidRPr="00DE0B1E">
        <w:rPr>
          <w:rFonts w:eastAsia="仿宋_GB2312"/>
          <w:color w:val="000000"/>
          <w:sz w:val="32"/>
          <w:szCs w:val="32"/>
        </w:rPr>
        <w:lastRenderedPageBreak/>
        <w:t>录入页面设计，各个访视顺序、访视中的录入表格顺序及每个数据点的顺序；不同用户浏览权限的准确性等等。</w:t>
      </w:r>
    </w:p>
    <w:p w:rsidR="00E931A4" w:rsidRPr="00DE0B1E" w:rsidRDefault="00E931A4" w:rsidP="00E931A4">
      <w:pPr>
        <w:spacing w:line="560" w:lineRule="exact"/>
        <w:ind w:firstLineChars="200" w:firstLine="643"/>
        <w:rPr>
          <w:rFonts w:eastAsia="仿宋_GB2312"/>
          <w:b/>
          <w:color w:val="000000"/>
          <w:sz w:val="32"/>
          <w:szCs w:val="32"/>
          <w:u w:val="single"/>
        </w:rPr>
      </w:pPr>
      <w:r w:rsidRPr="00DE0B1E">
        <w:rPr>
          <w:rFonts w:eastAsia="仿宋_GB2312"/>
          <w:b/>
          <w:color w:val="000000"/>
          <w:sz w:val="32"/>
          <w:szCs w:val="32"/>
          <w:u w:val="single"/>
        </w:rPr>
        <w:t>逻辑核查测试</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数据管理人员还需要测试</w:t>
      </w:r>
      <w:r w:rsidRPr="00DE0B1E">
        <w:rPr>
          <w:rFonts w:eastAsia="仿宋_GB2312"/>
          <w:color w:val="000000"/>
          <w:sz w:val="32"/>
          <w:szCs w:val="32"/>
        </w:rPr>
        <w:t>EDC</w:t>
      </w:r>
      <w:r w:rsidRPr="00DE0B1E">
        <w:rPr>
          <w:rFonts w:eastAsia="仿宋_GB2312"/>
          <w:color w:val="000000"/>
          <w:sz w:val="32"/>
          <w:szCs w:val="32"/>
        </w:rPr>
        <w:t>系统能否按照预先设计准确执行质疑提示的触发和关闭。测试时需考虑尽可能多的逻辑情况，用正确和非正确的数据反复测试触发功能。同时要测试质疑信息的文字与预先的设计是否一致。</w:t>
      </w:r>
    </w:p>
    <w:p w:rsidR="00E931A4" w:rsidRPr="00DE0B1E" w:rsidRDefault="00E931A4" w:rsidP="00E931A4">
      <w:pPr>
        <w:spacing w:line="560" w:lineRule="exact"/>
        <w:ind w:firstLineChars="200" w:firstLine="643"/>
        <w:rPr>
          <w:rFonts w:eastAsia="仿宋_GB2312"/>
          <w:b/>
          <w:color w:val="000000"/>
          <w:sz w:val="32"/>
          <w:szCs w:val="32"/>
          <w:u w:val="single"/>
        </w:rPr>
      </w:pPr>
      <w:r w:rsidRPr="00DE0B1E">
        <w:rPr>
          <w:rFonts w:eastAsia="仿宋_GB2312"/>
          <w:b/>
          <w:color w:val="000000"/>
          <w:sz w:val="32"/>
          <w:szCs w:val="32"/>
          <w:u w:val="single"/>
        </w:rPr>
        <w:t>外部数据与</w:t>
      </w:r>
      <w:r w:rsidRPr="00DE0B1E">
        <w:rPr>
          <w:rFonts w:eastAsia="仿宋_GB2312"/>
          <w:b/>
          <w:color w:val="000000"/>
          <w:sz w:val="32"/>
          <w:szCs w:val="32"/>
          <w:u w:val="single"/>
        </w:rPr>
        <w:t>EDC</w:t>
      </w:r>
      <w:r w:rsidRPr="00DE0B1E">
        <w:rPr>
          <w:rFonts w:eastAsia="仿宋_GB2312"/>
          <w:b/>
          <w:color w:val="000000"/>
          <w:sz w:val="32"/>
          <w:szCs w:val="32"/>
          <w:u w:val="single"/>
        </w:rPr>
        <w:t>系统整合测试</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数据管理人员还需要测试外部数据与</w:t>
      </w:r>
      <w:r w:rsidRPr="00DE0B1E">
        <w:rPr>
          <w:rFonts w:eastAsia="仿宋_GB2312"/>
          <w:color w:val="000000"/>
          <w:sz w:val="32"/>
          <w:szCs w:val="32"/>
        </w:rPr>
        <w:t>EDC</w:t>
      </w:r>
      <w:r w:rsidRPr="00DE0B1E">
        <w:rPr>
          <w:rFonts w:eastAsia="仿宋_GB2312"/>
          <w:color w:val="000000"/>
          <w:sz w:val="32"/>
          <w:szCs w:val="32"/>
        </w:rPr>
        <w:t>系统整合的正确性，可能包括医学编码系统、交互语音</w:t>
      </w:r>
      <w:r w:rsidRPr="00DE0B1E">
        <w:rPr>
          <w:rFonts w:eastAsia="仿宋_GB2312"/>
          <w:color w:val="000000"/>
          <w:sz w:val="32"/>
          <w:szCs w:val="32"/>
        </w:rPr>
        <w:t>/</w:t>
      </w:r>
      <w:r w:rsidRPr="00DE0B1E">
        <w:rPr>
          <w:rFonts w:eastAsia="仿宋_GB2312"/>
          <w:color w:val="000000"/>
          <w:sz w:val="32"/>
          <w:szCs w:val="32"/>
        </w:rPr>
        <w:t>网络应答系统（</w:t>
      </w:r>
      <w:r w:rsidRPr="00DE0B1E">
        <w:rPr>
          <w:rFonts w:eastAsia="仿宋_GB2312"/>
          <w:color w:val="000000"/>
          <w:sz w:val="32"/>
          <w:szCs w:val="32"/>
        </w:rPr>
        <w:t>IVRS/IWRS</w:t>
      </w:r>
      <w:r w:rsidRPr="00DE0B1E">
        <w:rPr>
          <w:rFonts w:eastAsia="仿宋_GB2312"/>
          <w:color w:val="000000"/>
          <w:sz w:val="32"/>
          <w:szCs w:val="32"/>
        </w:rPr>
        <w:t>）、受试者报告结果（</w:t>
      </w:r>
      <w:r w:rsidRPr="00DE0B1E">
        <w:rPr>
          <w:rFonts w:eastAsia="仿宋_GB2312"/>
          <w:color w:val="000000"/>
          <w:sz w:val="32"/>
          <w:szCs w:val="32"/>
        </w:rPr>
        <w:t>ePRO</w:t>
      </w:r>
      <w:r w:rsidRPr="00DE0B1E">
        <w:rPr>
          <w:rFonts w:eastAsia="仿宋_GB2312"/>
          <w:color w:val="000000"/>
          <w:sz w:val="32"/>
          <w:szCs w:val="32"/>
        </w:rPr>
        <w:t>）、中心实验室数据等。数据管理人员需依据传输协议要求，测试外部数据能否正确完整地导入</w:t>
      </w:r>
      <w:r w:rsidRPr="00DE0B1E">
        <w:rPr>
          <w:rFonts w:eastAsia="仿宋_GB2312"/>
          <w:color w:val="000000"/>
          <w:sz w:val="32"/>
          <w:szCs w:val="32"/>
        </w:rPr>
        <w:t>EDC</w:t>
      </w:r>
      <w:r w:rsidRPr="00DE0B1E">
        <w:rPr>
          <w:rFonts w:eastAsia="仿宋_GB2312"/>
          <w:color w:val="000000"/>
          <w:sz w:val="32"/>
          <w:szCs w:val="32"/>
        </w:rPr>
        <w:t>系统。任何一种影响外部数据及</w:t>
      </w:r>
      <w:r w:rsidRPr="00DE0B1E">
        <w:rPr>
          <w:rFonts w:eastAsia="仿宋_GB2312"/>
          <w:color w:val="000000"/>
          <w:sz w:val="32"/>
          <w:szCs w:val="32"/>
        </w:rPr>
        <w:t>EDC</w:t>
      </w:r>
      <w:r w:rsidRPr="00DE0B1E">
        <w:rPr>
          <w:rFonts w:eastAsia="仿宋_GB2312"/>
          <w:color w:val="000000"/>
          <w:sz w:val="32"/>
          <w:szCs w:val="32"/>
        </w:rPr>
        <w:t>数据的关键变量的改变都可能导致数据整合失败，因此，任何外部数据库或数据库结构改变后，都应重新进行测试。</w:t>
      </w:r>
    </w:p>
    <w:p w:rsidR="00E931A4" w:rsidRPr="00DE0B1E" w:rsidRDefault="00E931A4" w:rsidP="00E931A4">
      <w:pPr>
        <w:spacing w:line="560" w:lineRule="exact"/>
        <w:ind w:firstLineChars="200" w:firstLine="643"/>
        <w:rPr>
          <w:rFonts w:eastAsia="仿宋_GB2312"/>
          <w:b/>
          <w:color w:val="000000"/>
          <w:sz w:val="32"/>
          <w:szCs w:val="32"/>
          <w:u w:val="single"/>
        </w:rPr>
      </w:pPr>
      <w:r w:rsidRPr="00DE0B1E">
        <w:rPr>
          <w:rFonts w:eastAsia="仿宋_GB2312"/>
          <w:b/>
          <w:color w:val="000000"/>
          <w:sz w:val="32"/>
          <w:szCs w:val="32"/>
          <w:u w:val="single"/>
        </w:rPr>
        <w:t>签字与存档</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每一步测试内容及结果需要测试人员签字确认并存档。对每一次程序修改，测试人员都要对更改部分以及与更改内容相关的数据点重新进行全面测试并签字、确认及存档。全部测试结束后总负责人需要签字确认及存档。</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4</w:t>
      </w:r>
      <w:r w:rsidRPr="00DE0B1E">
        <w:rPr>
          <w:rFonts w:eastAsia="仿宋_GB2312"/>
          <w:color w:val="000000"/>
          <w:sz w:val="32"/>
          <w:szCs w:val="32"/>
        </w:rPr>
        <w:t>）</w:t>
      </w:r>
      <w:r w:rsidRPr="00DE0B1E">
        <w:rPr>
          <w:rFonts w:eastAsia="仿宋_GB2312"/>
          <w:color w:val="000000"/>
          <w:sz w:val="32"/>
          <w:szCs w:val="32"/>
        </w:rPr>
        <w:t>eCRF</w:t>
      </w:r>
      <w:r w:rsidRPr="00DE0B1E">
        <w:rPr>
          <w:rFonts w:eastAsia="仿宋_GB2312"/>
          <w:color w:val="000000"/>
          <w:sz w:val="32"/>
          <w:szCs w:val="32"/>
        </w:rPr>
        <w:t>填写指南</w:t>
      </w:r>
      <w:bookmarkEnd w:id="40"/>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eCRF</w:t>
      </w:r>
      <w:r w:rsidRPr="00DE0B1E">
        <w:rPr>
          <w:rFonts w:eastAsia="仿宋_GB2312"/>
          <w:color w:val="000000"/>
          <w:sz w:val="32"/>
          <w:szCs w:val="32"/>
        </w:rPr>
        <w:t>填写指南是提供给研究人员有关如何正确填写病例报告表的填写细则。填写指南应清晰易懂，对每页表格及各数据点都应有具体说明，强调</w:t>
      </w:r>
      <w:r w:rsidRPr="00DE0B1E">
        <w:rPr>
          <w:rFonts w:eastAsia="仿宋_GB2312"/>
          <w:color w:val="000000"/>
          <w:sz w:val="32"/>
          <w:szCs w:val="32"/>
        </w:rPr>
        <w:t>EDC</w:t>
      </w:r>
      <w:r w:rsidRPr="00DE0B1E">
        <w:rPr>
          <w:rFonts w:eastAsia="仿宋_GB2312"/>
          <w:color w:val="000000"/>
          <w:sz w:val="32"/>
          <w:szCs w:val="32"/>
        </w:rPr>
        <w:t>系统的功能与安全、操作注意事项</w:t>
      </w:r>
      <w:r w:rsidRPr="00DE0B1E">
        <w:rPr>
          <w:rFonts w:eastAsia="仿宋_GB2312"/>
          <w:color w:val="000000"/>
          <w:sz w:val="32"/>
          <w:szCs w:val="32"/>
        </w:rPr>
        <w:lastRenderedPageBreak/>
        <w:t>和技术支持信息，明确说明电子签名的使用方法和要求、数据填写及更改的正确方式，并明确有特殊要求数据的填写规则。</w:t>
      </w:r>
    </w:p>
    <w:p w:rsidR="00E931A4" w:rsidRPr="00DE0B1E" w:rsidRDefault="00E931A4" w:rsidP="00E931A4">
      <w:pPr>
        <w:spacing w:line="560" w:lineRule="exact"/>
        <w:ind w:firstLineChars="200" w:firstLine="643"/>
        <w:rPr>
          <w:rFonts w:eastAsia="仿宋_GB2312"/>
          <w:b/>
          <w:color w:val="000000"/>
          <w:sz w:val="32"/>
          <w:szCs w:val="32"/>
        </w:rPr>
      </w:pPr>
      <w:bookmarkStart w:id="41" w:name="_Toc450305724"/>
      <w:r w:rsidRPr="00DE0B1E">
        <w:rPr>
          <w:rFonts w:eastAsia="仿宋_GB2312"/>
          <w:b/>
          <w:color w:val="000000"/>
          <w:sz w:val="32"/>
          <w:szCs w:val="32"/>
        </w:rPr>
        <w:t>3.</w:t>
      </w:r>
      <w:r w:rsidRPr="00DE0B1E">
        <w:rPr>
          <w:rFonts w:eastAsia="仿宋_GB2312"/>
          <w:b/>
          <w:color w:val="000000"/>
          <w:sz w:val="32"/>
          <w:szCs w:val="32"/>
        </w:rPr>
        <w:t>上线使用</w:t>
      </w:r>
      <w:bookmarkEnd w:id="41"/>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当电子病例报告表、逻辑核查和数据库的设计开发完毕，数据管理人员需确认所有设计开发步骤成功通过用户测试，确认所有设计文档和测试文档最终签字、存档。一切准备就绪，</w:t>
      </w:r>
      <w:r w:rsidRPr="00DE0B1E">
        <w:rPr>
          <w:rFonts w:eastAsia="仿宋_GB2312"/>
          <w:color w:val="000000"/>
          <w:sz w:val="32"/>
          <w:szCs w:val="32"/>
        </w:rPr>
        <w:t>EDC</w:t>
      </w:r>
      <w:r w:rsidRPr="00DE0B1E">
        <w:rPr>
          <w:rFonts w:eastAsia="仿宋_GB2312"/>
          <w:color w:val="000000"/>
          <w:sz w:val="32"/>
          <w:szCs w:val="32"/>
        </w:rPr>
        <w:t>系统即可上线。</w:t>
      </w:r>
    </w:p>
    <w:p w:rsidR="00E931A4" w:rsidRPr="00DE0B1E" w:rsidRDefault="00E931A4" w:rsidP="00E931A4">
      <w:pPr>
        <w:spacing w:line="560" w:lineRule="exact"/>
        <w:ind w:firstLineChars="200" w:firstLine="640"/>
        <w:rPr>
          <w:rFonts w:eastAsia="楷体_GB2312"/>
          <w:sz w:val="32"/>
          <w:szCs w:val="32"/>
        </w:rPr>
      </w:pPr>
      <w:bookmarkStart w:id="42" w:name="_Toc388270229"/>
      <w:bookmarkStart w:id="43" w:name="_Toc450305725"/>
      <w:bookmarkEnd w:id="36"/>
      <w:bookmarkEnd w:id="37"/>
      <w:r w:rsidRPr="00DE0B1E">
        <w:rPr>
          <w:rFonts w:eastAsia="楷体_GB2312"/>
          <w:sz w:val="32"/>
          <w:szCs w:val="32"/>
        </w:rPr>
        <w:t>（二）试验进行阶段</w:t>
      </w:r>
      <w:bookmarkEnd w:id="42"/>
      <w:bookmarkEnd w:id="43"/>
    </w:p>
    <w:p w:rsidR="00E931A4" w:rsidRPr="00DE0B1E" w:rsidRDefault="00E931A4" w:rsidP="00E931A4">
      <w:pPr>
        <w:spacing w:line="560" w:lineRule="exact"/>
        <w:ind w:firstLineChars="200" w:firstLine="643"/>
        <w:rPr>
          <w:rFonts w:eastAsia="仿宋_GB2312"/>
          <w:b/>
          <w:color w:val="000000"/>
          <w:sz w:val="32"/>
          <w:szCs w:val="32"/>
        </w:rPr>
      </w:pPr>
      <w:bookmarkStart w:id="44" w:name="_Toc450305726"/>
      <w:r w:rsidRPr="00DE0B1E">
        <w:rPr>
          <w:rFonts w:eastAsia="仿宋_GB2312"/>
          <w:b/>
          <w:color w:val="000000"/>
          <w:sz w:val="32"/>
          <w:szCs w:val="32"/>
        </w:rPr>
        <w:t>1.</w:t>
      </w:r>
      <w:r w:rsidRPr="00DE0B1E">
        <w:rPr>
          <w:rFonts w:eastAsia="仿宋_GB2312"/>
          <w:b/>
          <w:color w:val="000000"/>
          <w:sz w:val="32"/>
          <w:szCs w:val="32"/>
        </w:rPr>
        <w:t>数据来源</w:t>
      </w:r>
      <w:bookmarkEnd w:id="44"/>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源数据包括研究者检查获取的、仪器自动采集的以及受试者日志等，可以是纸质来源，也可是电子来源。采集的方式包括通过终端的人工录入或自动载入数据库。</w:t>
      </w:r>
    </w:p>
    <w:p w:rsidR="00E931A4" w:rsidRPr="00DE0B1E" w:rsidRDefault="00E931A4" w:rsidP="00E931A4">
      <w:pPr>
        <w:spacing w:line="560" w:lineRule="exact"/>
        <w:ind w:firstLineChars="200" w:firstLine="643"/>
        <w:rPr>
          <w:rFonts w:eastAsia="仿宋_GB2312"/>
          <w:b/>
          <w:color w:val="000000"/>
          <w:sz w:val="32"/>
          <w:szCs w:val="32"/>
        </w:rPr>
      </w:pPr>
      <w:bookmarkStart w:id="45" w:name="_Toc450305727"/>
      <w:r w:rsidRPr="00DE0B1E">
        <w:rPr>
          <w:rFonts w:eastAsia="仿宋_GB2312"/>
          <w:b/>
          <w:color w:val="000000"/>
          <w:sz w:val="32"/>
          <w:szCs w:val="32"/>
        </w:rPr>
        <w:t>2.</w:t>
      </w:r>
      <w:r w:rsidRPr="00DE0B1E">
        <w:rPr>
          <w:rFonts w:eastAsia="仿宋_GB2312"/>
          <w:b/>
          <w:color w:val="000000"/>
          <w:sz w:val="32"/>
          <w:szCs w:val="32"/>
        </w:rPr>
        <w:t>数据录入要求</w:t>
      </w:r>
      <w:bookmarkEnd w:id="45"/>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研究人员需按照</w:t>
      </w:r>
      <w:r w:rsidRPr="00DE0B1E">
        <w:rPr>
          <w:rFonts w:eastAsia="仿宋_GB2312"/>
          <w:color w:val="000000"/>
          <w:sz w:val="32"/>
          <w:szCs w:val="32"/>
        </w:rPr>
        <w:t>GCP</w:t>
      </w:r>
      <w:r w:rsidRPr="00DE0B1E">
        <w:rPr>
          <w:rFonts w:eastAsia="仿宋_GB2312"/>
          <w:color w:val="000000"/>
          <w:sz w:val="32"/>
          <w:szCs w:val="32"/>
        </w:rPr>
        <w:t>和研究方案要求来采集受试者数据，同时依据申办者制定的填写指南准确、及时、完整、规范地填写</w:t>
      </w:r>
      <w:r w:rsidRPr="00DE0B1E">
        <w:rPr>
          <w:rFonts w:eastAsia="仿宋_GB2312"/>
          <w:color w:val="000000"/>
          <w:sz w:val="32"/>
          <w:szCs w:val="32"/>
        </w:rPr>
        <w:t>eCRF</w:t>
      </w:r>
      <w:r w:rsidRPr="00DE0B1E">
        <w:rPr>
          <w:rFonts w:eastAsia="仿宋_GB2312"/>
          <w:color w:val="000000"/>
          <w:sz w:val="32"/>
          <w:szCs w:val="32"/>
        </w:rPr>
        <w:t>。</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研究者必须保存研究记录和数据，包括电子源数据和电子文档。每个数据点都必须在研究机构有原始文档支持。凡被作为原始信息的记录或者文档（即受试者原始数据）需妥善保管以供申办者的稽查及监管部门的视察。</w:t>
      </w:r>
    </w:p>
    <w:p w:rsidR="00E931A4" w:rsidRPr="00DE0B1E" w:rsidRDefault="00E931A4" w:rsidP="00E931A4">
      <w:pPr>
        <w:spacing w:line="560" w:lineRule="exact"/>
        <w:ind w:firstLineChars="200" w:firstLine="616"/>
        <w:rPr>
          <w:rFonts w:eastAsia="仿宋_GB2312"/>
          <w:color w:val="000000"/>
          <w:spacing w:val="-6"/>
          <w:sz w:val="32"/>
          <w:szCs w:val="32"/>
        </w:rPr>
      </w:pPr>
      <w:r w:rsidRPr="00DE0B1E">
        <w:rPr>
          <w:rFonts w:eastAsia="仿宋_GB2312"/>
          <w:color w:val="000000"/>
          <w:spacing w:val="-6"/>
          <w:sz w:val="32"/>
          <w:szCs w:val="32"/>
        </w:rPr>
        <w:t>临床试验采集的数据需在每次访视后依据项目要求尽快录入数据库。具体的录入时限要求一般在数据管理计划中详细规定。</w:t>
      </w:r>
    </w:p>
    <w:p w:rsidR="00E931A4" w:rsidRPr="00DE0B1E" w:rsidRDefault="00E931A4" w:rsidP="00E931A4">
      <w:pPr>
        <w:spacing w:line="560" w:lineRule="exact"/>
        <w:ind w:firstLineChars="200" w:firstLine="643"/>
        <w:rPr>
          <w:rFonts w:eastAsia="仿宋_GB2312"/>
          <w:b/>
          <w:color w:val="000000"/>
          <w:sz w:val="32"/>
          <w:szCs w:val="32"/>
        </w:rPr>
      </w:pPr>
      <w:bookmarkStart w:id="46" w:name="_Toc450305728"/>
      <w:r w:rsidRPr="00DE0B1E">
        <w:rPr>
          <w:rFonts w:eastAsia="仿宋_GB2312"/>
          <w:b/>
          <w:color w:val="000000"/>
          <w:sz w:val="32"/>
          <w:szCs w:val="32"/>
        </w:rPr>
        <w:t>3.</w:t>
      </w:r>
      <w:r w:rsidRPr="00DE0B1E">
        <w:rPr>
          <w:rFonts w:eastAsia="仿宋_GB2312"/>
          <w:b/>
          <w:color w:val="000000"/>
          <w:sz w:val="32"/>
          <w:szCs w:val="32"/>
        </w:rPr>
        <w:t>数据核查</w:t>
      </w:r>
      <w:bookmarkEnd w:id="46"/>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数据管理人员应根据事先制定的核查计划进行充分的核查</w:t>
      </w:r>
      <w:r w:rsidRPr="00DE0B1E">
        <w:rPr>
          <w:rFonts w:eastAsia="仿宋_GB2312"/>
          <w:color w:val="000000"/>
          <w:sz w:val="32"/>
          <w:szCs w:val="32"/>
        </w:rPr>
        <w:lastRenderedPageBreak/>
        <w:t>以确保数据的正确性和完整性，具体内容与方式参见监管部门的相应技术要求。</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对于采用</w:t>
      </w:r>
      <w:r w:rsidRPr="00DE0B1E">
        <w:rPr>
          <w:rFonts w:eastAsia="仿宋_GB2312"/>
          <w:color w:val="000000"/>
          <w:sz w:val="32"/>
          <w:szCs w:val="32"/>
        </w:rPr>
        <w:t>EDC</w:t>
      </w:r>
      <w:r w:rsidRPr="00DE0B1E">
        <w:rPr>
          <w:rFonts w:eastAsia="仿宋_GB2312"/>
          <w:color w:val="000000"/>
          <w:sz w:val="32"/>
          <w:szCs w:val="32"/>
        </w:rPr>
        <w:t>技术的临床试验，特别要注意确保外部数据及时整合至</w:t>
      </w:r>
      <w:r w:rsidRPr="00DE0B1E">
        <w:rPr>
          <w:rFonts w:eastAsia="仿宋_GB2312"/>
          <w:color w:val="000000"/>
          <w:sz w:val="32"/>
          <w:szCs w:val="32"/>
        </w:rPr>
        <w:t>EDC</w:t>
      </w:r>
      <w:r w:rsidRPr="00DE0B1E">
        <w:rPr>
          <w:rFonts w:eastAsia="仿宋_GB2312"/>
          <w:color w:val="000000"/>
          <w:sz w:val="32"/>
          <w:szCs w:val="32"/>
        </w:rPr>
        <w:t>数据库并在规定时间内完成数据一致性核查，常见的外部数据核查包括实验室外部数据、电子日志、交互应答系统的数据与整合后</w:t>
      </w:r>
      <w:r w:rsidRPr="00DE0B1E">
        <w:rPr>
          <w:rFonts w:eastAsia="仿宋_GB2312"/>
          <w:color w:val="000000"/>
          <w:sz w:val="32"/>
          <w:szCs w:val="32"/>
        </w:rPr>
        <w:t>EDC</w:t>
      </w:r>
      <w:r w:rsidRPr="00DE0B1E">
        <w:rPr>
          <w:rFonts w:eastAsia="仿宋_GB2312"/>
          <w:color w:val="000000"/>
          <w:sz w:val="32"/>
          <w:szCs w:val="32"/>
        </w:rPr>
        <w:t>数据库的核查等。</w:t>
      </w:r>
    </w:p>
    <w:p w:rsidR="00E931A4" w:rsidRPr="00DE0B1E" w:rsidRDefault="00E931A4" w:rsidP="00E931A4">
      <w:pPr>
        <w:spacing w:line="560" w:lineRule="exact"/>
        <w:ind w:firstLineChars="200" w:firstLine="643"/>
        <w:rPr>
          <w:rFonts w:eastAsia="仿宋_GB2312"/>
          <w:b/>
          <w:color w:val="000000"/>
          <w:sz w:val="32"/>
          <w:szCs w:val="32"/>
        </w:rPr>
      </w:pPr>
      <w:bookmarkStart w:id="47" w:name="_Toc450305729"/>
      <w:r w:rsidRPr="00DE0B1E">
        <w:rPr>
          <w:rFonts w:eastAsia="仿宋_GB2312"/>
          <w:b/>
          <w:color w:val="000000"/>
          <w:sz w:val="32"/>
          <w:szCs w:val="32"/>
        </w:rPr>
        <w:t>4.</w:t>
      </w:r>
      <w:r w:rsidRPr="00DE0B1E">
        <w:rPr>
          <w:rFonts w:eastAsia="仿宋_GB2312"/>
          <w:b/>
          <w:color w:val="000000"/>
          <w:sz w:val="32"/>
          <w:szCs w:val="32"/>
        </w:rPr>
        <w:t>源数据核查确认</w:t>
      </w:r>
      <w:bookmarkEnd w:id="47"/>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研究机构应该根据监管要求保留源文件。源数据核查确认一般是由临床监查员对试验采集数据和源文件的一致性进行的检查，可以在现场进行，也可以远程进行，并需</w:t>
      </w:r>
      <w:r w:rsidRPr="00DE0B1E">
        <w:rPr>
          <w:rFonts w:eastAsia="仿宋_GB2312"/>
          <w:color w:val="000000"/>
          <w:sz w:val="32"/>
          <w:szCs w:val="32"/>
        </w:rPr>
        <w:t>EDC</w:t>
      </w:r>
      <w:r w:rsidRPr="00DE0B1E">
        <w:rPr>
          <w:rFonts w:eastAsia="仿宋_GB2312"/>
          <w:color w:val="000000"/>
          <w:sz w:val="32"/>
          <w:szCs w:val="32"/>
        </w:rPr>
        <w:t>系统内标注和记录。</w:t>
      </w:r>
    </w:p>
    <w:p w:rsidR="00E931A4" w:rsidRPr="00DE0B1E" w:rsidRDefault="00E931A4" w:rsidP="00E931A4">
      <w:pPr>
        <w:spacing w:line="560" w:lineRule="exact"/>
        <w:ind w:firstLineChars="200" w:firstLine="643"/>
        <w:rPr>
          <w:rFonts w:eastAsia="仿宋_GB2312"/>
          <w:b/>
          <w:color w:val="000000"/>
          <w:sz w:val="32"/>
          <w:szCs w:val="32"/>
        </w:rPr>
      </w:pPr>
      <w:bookmarkStart w:id="48" w:name="_Toc388270238"/>
      <w:bookmarkStart w:id="49" w:name="_Toc450305730"/>
      <w:r w:rsidRPr="00DE0B1E">
        <w:rPr>
          <w:rFonts w:eastAsia="仿宋_GB2312"/>
          <w:b/>
          <w:color w:val="000000"/>
          <w:sz w:val="32"/>
          <w:szCs w:val="32"/>
        </w:rPr>
        <w:t>5.</w:t>
      </w:r>
      <w:r w:rsidRPr="00DE0B1E">
        <w:rPr>
          <w:rFonts w:eastAsia="仿宋_GB2312"/>
          <w:b/>
          <w:color w:val="000000"/>
          <w:sz w:val="32"/>
          <w:szCs w:val="32"/>
        </w:rPr>
        <w:t>变更</w:t>
      </w:r>
      <w:bookmarkEnd w:id="48"/>
      <w:r w:rsidRPr="00DE0B1E">
        <w:rPr>
          <w:rFonts w:eastAsia="仿宋_GB2312"/>
          <w:b/>
          <w:color w:val="000000"/>
          <w:sz w:val="32"/>
          <w:szCs w:val="32"/>
        </w:rPr>
        <w:t>控制</w:t>
      </w:r>
      <w:bookmarkEnd w:id="49"/>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在使用中变更的原因一般来自两个方面：系统更新或研究方案的修订所导致的数据采集发生变化。变更过程须严格控制，详细记录变更内容、开始日期、结束日期，并确保原有数据无损。变更后的系统需进行充分测试，重新上线时应及时以适当的途径告知所有系统使用人员。</w:t>
      </w:r>
    </w:p>
    <w:p w:rsidR="00E931A4" w:rsidRPr="00DE0B1E" w:rsidRDefault="00E931A4" w:rsidP="00E931A4">
      <w:pPr>
        <w:spacing w:line="560" w:lineRule="exact"/>
        <w:ind w:firstLineChars="200" w:firstLine="643"/>
        <w:rPr>
          <w:rFonts w:eastAsia="仿宋_GB2312"/>
          <w:b/>
          <w:color w:val="000000"/>
          <w:sz w:val="32"/>
          <w:szCs w:val="32"/>
        </w:rPr>
      </w:pPr>
      <w:bookmarkStart w:id="50" w:name="_Toc450305731"/>
      <w:r w:rsidRPr="00DE0B1E">
        <w:rPr>
          <w:rFonts w:eastAsia="仿宋_GB2312"/>
          <w:b/>
          <w:color w:val="000000"/>
          <w:sz w:val="32"/>
          <w:szCs w:val="32"/>
        </w:rPr>
        <w:t>6.</w:t>
      </w:r>
      <w:r w:rsidRPr="00DE0B1E">
        <w:rPr>
          <w:rFonts w:eastAsia="仿宋_GB2312"/>
          <w:b/>
          <w:color w:val="000000"/>
          <w:sz w:val="32"/>
          <w:szCs w:val="32"/>
        </w:rPr>
        <w:t>研究者签名</w:t>
      </w:r>
      <w:bookmarkEnd w:id="50"/>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在数据录入完成，并且所有数据质疑都已关闭后，研究者在</w:t>
      </w:r>
      <w:r w:rsidRPr="00DE0B1E">
        <w:rPr>
          <w:rFonts w:eastAsia="仿宋_GB2312"/>
          <w:color w:val="000000"/>
          <w:sz w:val="32"/>
          <w:szCs w:val="32"/>
        </w:rPr>
        <w:t>EDC</w:t>
      </w:r>
      <w:r w:rsidRPr="00DE0B1E">
        <w:rPr>
          <w:rFonts w:eastAsia="仿宋_GB2312"/>
          <w:color w:val="000000"/>
          <w:sz w:val="32"/>
          <w:szCs w:val="32"/>
        </w:rPr>
        <w:t>系统里对</w:t>
      </w:r>
      <w:r w:rsidRPr="00DE0B1E">
        <w:rPr>
          <w:rFonts w:eastAsia="仿宋_GB2312"/>
          <w:color w:val="000000"/>
          <w:sz w:val="32"/>
          <w:szCs w:val="32"/>
        </w:rPr>
        <w:t>eCRF</w:t>
      </w:r>
      <w:r w:rsidRPr="00DE0B1E">
        <w:rPr>
          <w:rFonts w:eastAsia="仿宋_GB2312"/>
          <w:color w:val="000000"/>
          <w:sz w:val="32"/>
          <w:szCs w:val="32"/>
        </w:rPr>
        <w:t>做电子签名。签名后</w:t>
      </w:r>
      <w:r w:rsidRPr="00DE0B1E">
        <w:rPr>
          <w:rFonts w:eastAsia="仿宋_GB2312"/>
          <w:color w:val="000000"/>
          <w:sz w:val="32"/>
          <w:szCs w:val="32"/>
        </w:rPr>
        <w:t>EDC</w:t>
      </w:r>
      <w:r w:rsidRPr="00DE0B1E">
        <w:rPr>
          <w:rFonts w:eastAsia="仿宋_GB2312"/>
          <w:color w:val="000000"/>
          <w:sz w:val="32"/>
          <w:szCs w:val="32"/>
        </w:rPr>
        <w:t>系统一般不再允许数据改动。如果签名后有任何数据改动，则电子签名无效。</w:t>
      </w:r>
    </w:p>
    <w:p w:rsidR="00E931A4" w:rsidRPr="00DE0B1E" w:rsidRDefault="00E931A4" w:rsidP="00E931A4">
      <w:pPr>
        <w:spacing w:line="560" w:lineRule="exact"/>
        <w:ind w:firstLineChars="200" w:firstLine="643"/>
        <w:rPr>
          <w:rFonts w:eastAsia="仿宋_GB2312"/>
          <w:b/>
          <w:color w:val="000000"/>
          <w:sz w:val="32"/>
          <w:szCs w:val="32"/>
        </w:rPr>
      </w:pPr>
      <w:bookmarkStart w:id="51" w:name="_Toc450305732"/>
      <w:r w:rsidRPr="00DE0B1E">
        <w:rPr>
          <w:rFonts w:eastAsia="仿宋_GB2312"/>
          <w:b/>
          <w:color w:val="000000"/>
          <w:sz w:val="32"/>
          <w:szCs w:val="32"/>
        </w:rPr>
        <w:t>7.</w:t>
      </w:r>
      <w:r w:rsidRPr="00DE0B1E">
        <w:rPr>
          <w:rFonts w:eastAsia="仿宋_GB2312"/>
          <w:b/>
          <w:color w:val="000000"/>
          <w:sz w:val="32"/>
          <w:szCs w:val="32"/>
        </w:rPr>
        <w:t>监管部门的现场视察</w:t>
      </w:r>
      <w:bookmarkEnd w:id="51"/>
      <w:r w:rsidRPr="00DE0B1E">
        <w:rPr>
          <w:rFonts w:eastAsia="仿宋_GB2312"/>
          <w:b/>
          <w:color w:val="000000"/>
          <w:sz w:val="32"/>
          <w:szCs w:val="32"/>
        </w:rPr>
        <w:t>  </w:t>
      </w:r>
    </w:p>
    <w:p w:rsidR="00E931A4" w:rsidRPr="00DE0B1E" w:rsidRDefault="00E931A4" w:rsidP="00E931A4">
      <w:pPr>
        <w:spacing w:line="560" w:lineRule="exact"/>
        <w:ind w:firstLineChars="200" w:firstLine="616"/>
        <w:rPr>
          <w:rFonts w:eastAsia="仿宋_GB2312"/>
          <w:color w:val="000000"/>
          <w:spacing w:val="-6"/>
          <w:sz w:val="32"/>
          <w:szCs w:val="32"/>
        </w:rPr>
      </w:pPr>
      <w:r w:rsidRPr="00DE0B1E">
        <w:rPr>
          <w:rFonts w:eastAsia="仿宋_GB2312"/>
          <w:color w:val="000000"/>
          <w:spacing w:val="-6"/>
          <w:sz w:val="32"/>
          <w:szCs w:val="32"/>
        </w:rPr>
        <w:t>临床试验进行中的现场视察，应在</w:t>
      </w:r>
      <w:r w:rsidRPr="00DE0B1E">
        <w:rPr>
          <w:rFonts w:eastAsia="仿宋_GB2312"/>
          <w:color w:val="000000"/>
          <w:spacing w:val="-6"/>
          <w:sz w:val="32"/>
          <w:szCs w:val="32"/>
        </w:rPr>
        <w:t>EDC</w:t>
      </w:r>
      <w:r w:rsidRPr="00DE0B1E">
        <w:rPr>
          <w:rFonts w:eastAsia="仿宋_GB2312"/>
          <w:color w:val="000000"/>
          <w:spacing w:val="-6"/>
          <w:sz w:val="32"/>
          <w:szCs w:val="32"/>
        </w:rPr>
        <w:t>系统中为视察人员分配仅限浏览功能的用户权限，视察工作结束后应及时关闭该权限。</w:t>
      </w:r>
    </w:p>
    <w:p w:rsidR="00E931A4" w:rsidRPr="00DE0B1E" w:rsidRDefault="00E931A4" w:rsidP="00E931A4">
      <w:pPr>
        <w:spacing w:line="560" w:lineRule="exact"/>
        <w:ind w:firstLineChars="200" w:firstLine="640"/>
        <w:rPr>
          <w:rFonts w:eastAsia="楷体_GB2312"/>
          <w:sz w:val="32"/>
          <w:szCs w:val="32"/>
        </w:rPr>
      </w:pPr>
      <w:bookmarkStart w:id="52" w:name="_Toc388270242"/>
      <w:bookmarkStart w:id="53" w:name="_Toc450305733"/>
      <w:r w:rsidRPr="00DE0B1E">
        <w:rPr>
          <w:rFonts w:eastAsia="楷体_GB2312"/>
          <w:sz w:val="32"/>
          <w:szCs w:val="32"/>
        </w:rPr>
        <w:lastRenderedPageBreak/>
        <w:t>（三）试验结束阶段</w:t>
      </w:r>
      <w:bookmarkEnd w:id="52"/>
      <w:bookmarkEnd w:id="53"/>
    </w:p>
    <w:p w:rsidR="00E931A4" w:rsidRPr="00DE0B1E" w:rsidRDefault="00E931A4" w:rsidP="00E931A4">
      <w:pPr>
        <w:spacing w:line="560" w:lineRule="exact"/>
        <w:ind w:firstLineChars="200" w:firstLine="643"/>
        <w:rPr>
          <w:rFonts w:eastAsia="仿宋_GB2312"/>
          <w:b/>
          <w:color w:val="000000"/>
          <w:sz w:val="32"/>
          <w:szCs w:val="32"/>
        </w:rPr>
      </w:pPr>
      <w:bookmarkStart w:id="54" w:name="_Toc388270243"/>
      <w:bookmarkStart w:id="55" w:name="_Toc390022262"/>
      <w:bookmarkStart w:id="56" w:name="_Toc450305734"/>
      <w:r w:rsidRPr="00DE0B1E">
        <w:rPr>
          <w:rFonts w:eastAsia="仿宋_GB2312"/>
          <w:b/>
          <w:color w:val="000000"/>
          <w:sz w:val="32"/>
          <w:szCs w:val="32"/>
        </w:rPr>
        <w:t>1.</w:t>
      </w:r>
      <w:r w:rsidRPr="00DE0B1E">
        <w:rPr>
          <w:rFonts w:eastAsia="仿宋_GB2312"/>
          <w:b/>
          <w:color w:val="000000"/>
          <w:sz w:val="32"/>
          <w:szCs w:val="32"/>
        </w:rPr>
        <w:t>数据库的锁定</w:t>
      </w:r>
      <w:bookmarkEnd w:id="54"/>
      <w:bookmarkEnd w:id="55"/>
      <w:bookmarkEnd w:id="56"/>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无论是基于纸质</w:t>
      </w:r>
      <w:r w:rsidRPr="00DE0B1E">
        <w:rPr>
          <w:rFonts w:eastAsia="仿宋_GB2312"/>
          <w:color w:val="000000"/>
          <w:sz w:val="32"/>
          <w:szCs w:val="32"/>
        </w:rPr>
        <w:t>CRF</w:t>
      </w:r>
      <w:r w:rsidRPr="00DE0B1E">
        <w:rPr>
          <w:rFonts w:eastAsia="仿宋_GB2312"/>
          <w:color w:val="000000"/>
          <w:sz w:val="32"/>
          <w:szCs w:val="32"/>
        </w:rPr>
        <w:t>的临床试验还是基于</w:t>
      </w:r>
      <w:r w:rsidRPr="00DE0B1E">
        <w:rPr>
          <w:rFonts w:eastAsia="仿宋_GB2312"/>
          <w:color w:val="000000"/>
          <w:sz w:val="32"/>
          <w:szCs w:val="32"/>
        </w:rPr>
        <w:t>EDC</w:t>
      </w:r>
      <w:r w:rsidRPr="00DE0B1E">
        <w:rPr>
          <w:rFonts w:eastAsia="仿宋_GB2312"/>
          <w:color w:val="000000"/>
          <w:sz w:val="32"/>
          <w:szCs w:val="32"/>
        </w:rPr>
        <w:t>系统的临床试验，数据库锁定都是临床试验中的一个重要里程碑。数据库锁定前，必须完成既定的数据库锁定清单中要求的所有任务，同时要最终核实研究者的电子签名。</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1</w:t>
      </w:r>
      <w:r w:rsidRPr="00DE0B1E">
        <w:rPr>
          <w:rFonts w:eastAsia="仿宋_GB2312"/>
          <w:color w:val="000000"/>
          <w:sz w:val="32"/>
          <w:szCs w:val="32"/>
        </w:rPr>
        <w:t>）核实电子签名</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使用</w:t>
      </w:r>
      <w:r w:rsidRPr="00DE0B1E">
        <w:rPr>
          <w:rFonts w:eastAsia="仿宋_GB2312"/>
          <w:color w:val="000000"/>
          <w:sz w:val="32"/>
          <w:szCs w:val="32"/>
        </w:rPr>
        <w:t>EDC</w:t>
      </w:r>
      <w:r w:rsidRPr="00DE0B1E">
        <w:rPr>
          <w:rFonts w:eastAsia="仿宋_GB2312"/>
          <w:color w:val="000000"/>
          <w:sz w:val="32"/>
          <w:szCs w:val="32"/>
        </w:rPr>
        <w:t>系统的研究，要在数据库锁定之前，核实研究者在</w:t>
      </w:r>
      <w:r w:rsidRPr="00DE0B1E">
        <w:rPr>
          <w:rFonts w:eastAsia="仿宋_GB2312"/>
          <w:color w:val="000000"/>
          <w:sz w:val="32"/>
          <w:szCs w:val="32"/>
        </w:rPr>
        <w:t>eCRF</w:t>
      </w:r>
      <w:r w:rsidRPr="00DE0B1E">
        <w:rPr>
          <w:rFonts w:eastAsia="仿宋_GB2312"/>
          <w:color w:val="000000"/>
          <w:sz w:val="32"/>
          <w:szCs w:val="32"/>
        </w:rPr>
        <w:t>上的电子签名，以确认</w:t>
      </w:r>
      <w:r w:rsidRPr="00DE0B1E">
        <w:rPr>
          <w:rFonts w:eastAsia="仿宋_GB2312"/>
          <w:color w:val="000000"/>
          <w:sz w:val="32"/>
          <w:szCs w:val="32"/>
        </w:rPr>
        <w:t>eCRF</w:t>
      </w:r>
      <w:r w:rsidRPr="00DE0B1E">
        <w:rPr>
          <w:rFonts w:eastAsia="仿宋_GB2312"/>
          <w:color w:val="000000"/>
          <w:sz w:val="32"/>
          <w:szCs w:val="32"/>
        </w:rPr>
        <w:t>的数据是完整的和准确的。如果在已经签名的</w:t>
      </w:r>
      <w:r w:rsidRPr="00DE0B1E">
        <w:rPr>
          <w:rFonts w:eastAsia="仿宋_GB2312"/>
          <w:color w:val="000000"/>
          <w:sz w:val="32"/>
          <w:szCs w:val="32"/>
        </w:rPr>
        <w:t>eCRF</w:t>
      </w:r>
      <w:r w:rsidRPr="00DE0B1E">
        <w:rPr>
          <w:rFonts w:eastAsia="仿宋_GB2312"/>
          <w:color w:val="000000"/>
          <w:sz w:val="32"/>
          <w:szCs w:val="32"/>
        </w:rPr>
        <w:t>上改动某个数据，研究者必须在该</w:t>
      </w:r>
      <w:r w:rsidRPr="00DE0B1E">
        <w:rPr>
          <w:rFonts w:eastAsia="仿宋_GB2312"/>
          <w:color w:val="000000"/>
          <w:sz w:val="32"/>
          <w:szCs w:val="32"/>
        </w:rPr>
        <w:t>eCRF</w:t>
      </w:r>
      <w:r w:rsidRPr="00DE0B1E">
        <w:rPr>
          <w:rFonts w:eastAsia="仿宋_GB2312"/>
          <w:color w:val="000000"/>
          <w:sz w:val="32"/>
          <w:szCs w:val="32"/>
        </w:rPr>
        <w:t>上重新签名。</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2</w:t>
      </w:r>
      <w:r w:rsidRPr="00DE0B1E">
        <w:rPr>
          <w:rFonts w:eastAsia="仿宋_GB2312"/>
          <w:color w:val="000000"/>
          <w:sz w:val="32"/>
          <w:szCs w:val="32"/>
        </w:rPr>
        <w:t>）数据库锁定</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数据库锁定的条件和流程应遵守数据库锁定的</w:t>
      </w:r>
      <w:r w:rsidRPr="00DE0B1E">
        <w:rPr>
          <w:rFonts w:eastAsia="仿宋_GB2312"/>
          <w:color w:val="000000"/>
          <w:sz w:val="32"/>
          <w:szCs w:val="32"/>
        </w:rPr>
        <w:t>SOP</w:t>
      </w:r>
      <w:r w:rsidRPr="00DE0B1E">
        <w:rPr>
          <w:rFonts w:eastAsia="仿宋_GB2312"/>
          <w:color w:val="000000"/>
          <w:sz w:val="32"/>
          <w:szCs w:val="32"/>
        </w:rPr>
        <w:t>。当完成了数据库锁定清单的所有任务，核实了研究者的电子签名，完成了数据质量评估，数据库锁定得到批准，并通知试验相关人员之后，方可正式进行整个数据库的锁定，取消所有用户对数据的编辑权限。锁定后的数据可以用作最终分析和归档。</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w:t>
      </w:r>
      <w:r w:rsidRPr="00DE0B1E">
        <w:rPr>
          <w:rFonts w:eastAsia="仿宋_GB2312"/>
          <w:color w:val="000000"/>
          <w:sz w:val="32"/>
          <w:szCs w:val="32"/>
        </w:rPr>
        <w:t>3</w:t>
      </w:r>
      <w:r w:rsidRPr="00DE0B1E">
        <w:rPr>
          <w:rFonts w:eastAsia="仿宋_GB2312"/>
          <w:color w:val="000000"/>
          <w:sz w:val="32"/>
          <w:szCs w:val="32"/>
        </w:rPr>
        <w:t>）数据库解锁</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EDC</w:t>
      </w:r>
      <w:r w:rsidRPr="00DE0B1E">
        <w:rPr>
          <w:rFonts w:eastAsia="仿宋_GB2312"/>
          <w:color w:val="000000"/>
          <w:sz w:val="32"/>
          <w:szCs w:val="32"/>
        </w:rPr>
        <w:t>系统应该具备解锁功能以允许对锁定后的数据进行必要的更改。数据库一般不得解锁，如需解锁，其解锁条件和流程必须执行相应的</w:t>
      </w:r>
      <w:r w:rsidRPr="00DE0B1E">
        <w:rPr>
          <w:rFonts w:eastAsia="仿宋_GB2312"/>
          <w:color w:val="000000"/>
          <w:sz w:val="32"/>
          <w:szCs w:val="32"/>
        </w:rPr>
        <w:t>SOP</w:t>
      </w:r>
      <w:r w:rsidRPr="00DE0B1E">
        <w:rPr>
          <w:rFonts w:eastAsia="仿宋_GB2312"/>
          <w:color w:val="000000"/>
          <w:sz w:val="32"/>
          <w:szCs w:val="32"/>
        </w:rPr>
        <w:t>，且解锁的过程必须谨慎控制，仔细记录。</w:t>
      </w:r>
    </w:p>
    <w:p w:rsidR="00E931A4" w:rsidRPr="00DE0B1E" w:rsidRDefault="00E931A4" w:rsidP="00E931A4">
      <w:pPr>
        <w:spacing w:line="560" w:lineRule="exact"/>
        <w:ind w:firstLineChars="200" w:firstLine="643"/>
        <w:rPr>
          <w:rFonts w:eastAsia="仿宋_GB2312"/>
          <w:b/>
          <w:color w:val="000000"/>
          <w:sz w:val="32"/>
          <w:szCs w:val="32"/>
        </w:rPr>
      </w:pPr>
      <w:bookmarkStart w:id="57" w:name="_Toc388270244"/>
      <w:bookmarkStart w:id="58" w:name="_Toc390022264"/>
      <w:bookmarkStart w:id="59" w:name="_Toc450305735"/>
      <w:r w:rsidRPr="00DE0B1E">
        <w:rPr>
          <w:rFonts w:eastAsia="仿宋_GB2312"/>
          <w:b/>
          <w:color w:val="000000"/>
          <w:sz w:val="32"/>
          <w:szCs w:val="32"/>
        </w:rPr>
        <w:t>2.</w:t>
      </w:r>
      <w:r w:rsidRPr="00DE0B1E">
        <w:rPr>
          <w:rFonts w:eastAsia="仿宋_GB2312"/>
          <w:b/>
          <w:color w:val="000000"/>
          <w:sz w:val="32"/>
          <w:szCs w:val="32"/>
        </w:rPr>
        <w:t>归档</w:t>
      </w:r>
      <w:bookmarkEnd w:id="57"/>
      <w:bookmarkEnd w:id="58"/>
      <w:bookmarkEnd w:id="59"/>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临床试验数据（包括原始病历，源文件等）的归档应当严格遵守</w:t>
      </w:r>
      <w:r w:rsidRPr="00DE0B1E">
        <w:rPr>
          <w:rFonts w:eastAsia="仿宋_GB2312"/>
          <w:color w:val="000000"/>
          <w:sz w:val="32"/>
          <w:szCs w:val="32"/>
        </w:rPr>
        <w:t>GCP</w:t>
      </w:r>
      <w:r w:rsidRPr="00DE0B1E">
        <w:rPr>
          <w:rFonts w:eastAsia="仿宋_GB2312"/>
          <w:color w:val="000000"/>
          <w:sz w:val="32"/>
          <w:szCs w:val="32"/>
        </w:rPr>
        <w:t>以及法规的要求。</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lastRenderedPageBreak/>
        <w:t>在数据库最终锁定后，即可对</w:t>
      </w:r>
      <w:r w:rsidRPr="00DE0B1E">
        <w:rPr>
          <w:rFonts w:eastAsia="仿宋_GB2312"/>
          <w:color w:val="000000"/>
          <w:sz w:val="32"/>
          <w:szCs w:val="32"/>
        </w:rPr>
        <w:t>eCRF</w:t>
      </w:r>
      <w:r w:rsidRPr="00DE0B1E">
        <w:rPr>
          <w:rFonts w:eastAsia="仿宋_GB2312"/>
          <w:color w:val="000000"/>
          <w:sz w:val="32"/>
          <w:szCs w:val="32"/>
        </w:rPr>
        <w:t>进行归档。归档文件应包括整个试验过程中采集到的所有受试者的数据及其稽查轨迹</w:t>
      </w:r>
      <w:r w:rsidRPr="00DE0B1E">
        <w:rPr>
          <w:rFonts w:eastAsia="仿宋_GB2312"/>
          <w:color w:val="000000"/>
          <w:sz w:val="32"/>
          <w:szCs w:val="32"/>
        </w:rPr>
        <w:t xml:space="preserve">, </w:t>
      </w:r>
      <w:r w:rsidRPr="00DE0B1E">
        <w:rPr>
          <w:rFonts w:eastAsia="仿宋_GB2312"/>
          <w:color w:val="000000"/>
          <w:sz w:val="32"/>
          <w:szCs w:val="32"/>
        </w:rPr>
        <w:t>以确保自数据库创建后，在</w:t>
      </w:r>
      <w:r w:rsidRPr="00DE0B1E">
        <w:rPr>
          <w:rFonts w:eastAsia="仿宋_GB2312"/>
          <w:color w:val="000000"/>
          <w:sz w:val="32"/>
          <w:szCs w:val="32"/>
        </w:rPr>
        <w:t>EDC</w:t>
      </w:r>
      <w:r w:rsidRPr="00DE0B1E">
        <w:rPr>
          <w:rFonts w:eastAsia="仿宋_GB2312"/>
          <w:color w:val="000000"/>
          <w:sz w:val="32"/>
          <w:szCs w:val="32"/>
        </w:rPr>
        <w:t>系统中发生的所有数据的录入和修改都有保存和记录，以便稽查时数据的重建。</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临床试验结束后将关闭</w:t>
      </w:r>
      <w:r w:rsidRPr="00DE0B1E">
        <w:rPr>
          <w:rFonts w:eastAsia="仿宋_GB2312"/>
          <w:color w:val="000000"/>
          <w:sz w:val="32"/>
          <w:szCs w:val="32"/>
        </w:rPr>
        <w:t>EDC</w:t>
      </w:r>
      <w:r w:rsidRPr="00DE0B1E">
        <w:rPr>
          <w:rFonts w:eastAsia="仿宋_GB2312"/>
          <w:color w:val="000000"/>
          <w:sz w:val="32"/>
          <w:szCs w:val="32"/>
        </w:rPr>
        <w:t>系统，如监管机构进行现场视察，应向视察人员提供所要求的归档文件，以重现试验的数据管理过程。</w:t>
      </w:r>
    </w:p>
    <w:p w:rsidR="00E931A4" w:rsidRPr="00DE0B1E" w:rsidRDefault="00E931A4" w:rsidP="00E931A4">
      <w:pPr>
        <w:spacing w:line="560" w:lineRule="exact"/>
        <w:ind w:firstLineChars="200" w:firstLine="640"/>
        <w:rPr>
          <w:rFonts w:eastAsia="仿宋_GB2312"/>
          <w:color w:val="000000"/>
          <w:sz w:val="32"/>
          <w:szCs w:val="32"/>
        </w:rPr>
      </w:pPr>
      <w:bookmarkStart w:id="60" w:name="_Toc390022265"/>
      <w:r w:rsidRPr="00DE0B1E">
        <w:rPr>
          <w:rFonts w:eastAsia="仿宋_GB2312"/>
          <w:color w:val="000000"/>
          <w:sz w:val="32"/>
          <w:szCs w:val="32"/>
        </w:rPr>
        <w:t>（</w:t>
      </w:r>
      <w:r w:rsidRPr="00DE0B1E">
        <w:rPr>
          <w:rFonts w:eastAsia="仿宋_GB2312"/>
          <w:color w:val="000000"/>
          <w:sz w:val="32"/>
          <w:szCs w:val="32"/>
        </w:rPr>
        <w:t>1</w:t>
      </w:r>
      <w:r w:rsidRPr="00DE0B1E">
        <w:rPr>
          <w:rFonts w:eastAsia="仿宋_GB2312"/>
          <w:color w:val="000000"/>
          <w:sz w:val="32"/>
          <w:szCs w:val="32"/>
        </w:rPr>
        <w:t>）研究机构的归档文件</w:t>
      </w:r>
      <w:bookmarkEnd w:id="60"/>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研究结束后，申办者将归档的</w:t>
      </w:r>
      <w:r w:rsidRPr="00DE0B1E">
        <w:rPr>
          <w:rFonts w:eastAsia="仿宋_GB2312"/>
          <w:color w:val="000000"/>
          <w:sz w:val="32"/>
          <w:szCs w:val="32"/>
        </w:rPr>
        <w:t>eCRF</w:t>
      </w:r>
      <w:r w:rsidRPr="00DE0B1E">
        <w:rPr>
          <w:rFonts w:eastAsia="仿宋_GB2312"/>
          <w:color w:val="000000"/>
          <w:sz w:val="32"/>
          <w:szCs w:val="32"/>
        </w:rPr>
        <w:t>存储在比较持久的、且不能进行编辑的储存介质中，并交研究机构保存。机构应以签名的方式确认接收，该签字文档也应归档备查。研究机构应按法规要求保存相关文档，基于</w:t>
      </w:r>
      <w:r w:rsidRPr="00DE0B1E">
        <w:rPr>
          <w:rFonts w:eastAsia="仿宋_GB2312"/>
          <w:color w:val="000000"/>
          <w:sz w:val="32"/>
          <w:szCs w:val="32"/>
        </w:rPr>
        <w:t>EDC</w:t>
      </w:r>
      <w:r w:rsidRPr="00DE0B1E">
        <w:rPr>
          <w:rFonts w:eastAsia="仿宋_GB2312"/>
          <w:color w:val="000000"/>
          <w:sz w:val="32"/>
          <w:szCs w:val="32"/>
        </w:rPr>
        <w:t>系统的临床试验应保存</w:t>
      </w:r>
      <w:r w:rsidRPr="00DE0B1E">
        <w:rPr>
          <w:rFonts w:eastAsia="仿宋_GB2312"/>
          <w:color w:val="000000"/>
          <w:sz w:val="32"/>
          <w:szCs w:val="32"/>
        </w:rPr>
        <w:t>PDF</w:t>
      </w:r>
      <w:r w:rsidRPr="00DE0B1E">
        <w:rPr>
          <w:rFonts w:eastAsia="仿宋_GB2312"/>
          <w:color w:val="000000"/>
          <w:sz w:val="32"/>
          <w:szCs w:val="32"/>
        </w:rPr>
        <w:t>格式的</w:t>
      </w:r>
      <w:r w:rsidRPr="00DE0B1E">
        <w:rPr>
          <w:rFonts w:eastAsia="仿宋_GB2312"/>
          <w:color w:val="000000"/>
          <w:sz w:val="32"/>
          <w:szCs w:val="32"/>
        </w:rPr>
        <w:t>eCRF</w:t>
      </w:r>
      <w:r w:rsidRPr="00DE0B1E">
        <w:rPr>
          <w:rFonts w:eastAsia="仿宋_GB2312"/>
          <w:color w:val="000000"/>
          <w:sz w:val="32"/>
          <w:szCs w:val="32"/>
        </w:rPr>
        <w:t>，申办者要确保提供给研究机构的</w:t>
      </w:r>
      <w:r w:rsidRPr="00DE0B1E">
        <w:rPr>
          <w:rFonts w:eastAsia="仿宋_GB2312"/>
          <w:color w:val="000000"/>
          <w:sz w:val="32"/>
          <w:szCs w:val="32"/>
        </w:rPr>
        <w:t>eCRF</w:t>
      </w:r>
      <w:r w:rsidRPr="00DE0B1E">
        <w:rPr>
          <w:rFonts w:eastAsia="仿宋_GB2312"/>
          <w:color w:val="000000"/>
          <w:sz w:val="32"/>
          <w:szCs w:val="32"/>
        </w:rPr>
        <w:t>的质量，其他保存的文件参照</w:t>
      </w:r>
      <w:r w:rsidRPr="00DE0B1E">
        <w:rPr>
          <w:rFonts w:eastAsia="仿宋_GB2312"/>
          <w:color w:val="000000"/>
          <w:sz w:val="32"/>
          <w:szCs w:val="32"/>
        </w:rPr>
        <w:t>GCP</w:t>
      </w:r>
      <w:r w:rsidRPr="00DE0B1E">
        <w:rPr>
          <w:rFonts w:eastAsia="仿宋_GB2312"/>
          <w:color w:val="000000"/>
          <w:sz w:val="32"/>
          <w:szCs w:val="32"/>
        </w:rPr>
        <w:t>的要求。</w:t>
      </w:r>
    </w:p>
    <w:p w:rsidR="00E931A4" w:rsidRPr="00DE0B1E" w:rsidRDefault="00E931A4" w:rsidP="00E931A4">
      <w:pPr>
        <w:spacing w:line="560" w:lineRule="exact"/>
        <w:ind w:firstLineChars="200" w:firstLine="640"/>
        <w:rPr>
          <w:rFonts w:eastAsia="仿宋_GB2312"/>
          <w:color w:val="000000"/>
          <w:sz w:val="32"/>
          <w:szCs w:val="32"/>
        </w:rPr>
      </w:pPr>
      <w:bookmarkStart w:id="61" w:name="_Toc390022266"/>
      <w:r w:rsidRPr="00DE0B1E">
        <w:rPr>
          <w:rFonts w:eastAsia="仿宋_GB2312"/>
          <w:color w:val="000000"/>
          <w:sz w:val="32"/>
          <w:szCs w:val="32"/>
        </w:rPr>
        <w:t>（</w:t>
      </w:r>
      <w:r w:rsidRPr="00DE0B1E">
        <w:rPr>
          <w:rFonts w:eastAsia="仿宋_GB2312"/>
          <w:color w:val="000000"/>
          <w:sz w:val="32"/>
          <w:szCs w:val="32"/>
        </w:rPr>
        <w:t>2</w:t>
      </w:r>
      <w:r w:rsidRPr="00DE0B1E">
        <w:rPr>
          <w:rFonts w:eastAsia="仿宋_GB2312"/>
          <w:color w:val="000000"/>
          <w:sz w:val="32"/>
          <w:szCs w:val="32"/>
        </w:rPr>
        <w:t>）申办者的归档文件</w:t>
      </w:r>
      <w:bookmarkEnd w:id="61"/>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采用</w:t>
      </w:r>
      <w:r w:rsidRPr="00DE0B1E">
        <w:rPr>
          <w:rFonts w:eastAsia="仿宋_GB2312"/>
          <w:color w:val="000000"/>
          <w:sz w:val="32"/>
          <w:szCs w:val="32"/>
        </w:rPr>
        <w:t>EDC</w:t>
      </w:r>
      <w:r w:rsidRPr="00DE0B1E">
        <w:rPr>
          <w:rFonts w:eastAsia="仿宋_GB2312"/>
          <w:color w:val="000000"/>
          <w:sz w:val="32"/>
          <w:szCs w:val="32"/>
        </w:rPr>
        <w:t>系统进行的临床试验，除了</w:t>
      </w:r>
      <w:r w:rsidRPr="00DE0B1E">
        <w:rPr>
          <w:rFonts w:eastAsia="仿宋_GB2312"/>
          <w:color w:val="000000"/>
          <w:sz w:val="32"/>
          <w:szCs w:val="32"/>
        </w:rPr>
        <w:t>GCP</w:t>
      </w:r>
      <w:r w:rsidRPr="00DE0B1E">
        <w:rPr>
          <w:rFonts w:eastAsia="仿宋_GB2312"/>
          <w:color w:val="000000"/>
          <w:sz w:val="32"/>
          <w:szCs w:val="32"/>
        </w:rPr>
        <w:t>对临床试验文件保存的要求外，还要保存以下的文档，但不限于：</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w:t>
      </w:r>
      <w:r w:rsidRPr="00DE0B1E">
        <w:rPr>
          <w:rFonts w:eastAsia="仿宋_GB2312"/>
          <w:color w:val="000000"/>
          <w:sz w:val="32"/>
          <w:szCs w:val="32"/>
        </w:rPr>
        <w:t>）数据管理计划书和数据管理总结报告；</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2</w:t>
      </w:r>
      <w:r w:rsidRPr="00DE0B1E">
        <w:rPr>
          <w:rFonts w:eastAsia="仿宋_GB2312"/>
          <w:color w:val="000000"/>
          <w:sz w:val="32"/>
          <w:szCs w:val="32"/>
        </w:rPr>
        <w:t>）数据核查计划；</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3</w:t>
      </w:r>
      <w:r w:rsidRPr="00DE0B1E">
        <w:rPr>
          <w:rFonts w:eastAsia="仿宋_GB2312"/>
          <w:color w:val="000000"/>
          <w:sz w:val="32"/>
          <w:szCs w:val="32"/>
        </w:rPr>
        <w:t>）用于统计分析的清洁数据库；</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4</w:t>
      </w:r>
      <w:r w:rsidRPr="00DE0B1E">
        <w:rPr>
          <w:rFonts w:eastAsia="仿宋_GB2312"/>
          <w:color w:val="000000"/>
          <w:sz w:val="32"/>
          <w:szCs w:val="32"/>
        </w:rPr>
        <w:t>）</w:t>
      </w:r>
      <w:r w:rsidRPr="00DE0B1E">
        <w:rPr>
          <w:rFonts w:eastAsia="仿宋_GB2312"/>
          <w:color w:val="000000"/>
          <w:sz w:val="32"/>
          <w:szCs w:val="32"/>
        </w:rPr>
        <w:t>eCRF</w:t>
      </w:r>
      <w:r w:rsidRPr="00DE0B1E">
        <w:rPr>
          <w:rFonts w:eastAsia="仿宋_GB2312"/>
          <w:color w:val="000000"/>
          <w:sz w:val="32"/>
          <w:szCs w:val="32"/>
        </w:rPr>
        <w:t>构建的全套内容，包含</w:t>
      </w:r>
      <w:r w:rsidRPr="00DE0B1E">
        <w:rPr>
          <w:rFonts w:eastAsia="仿宋_GB2312"/>
          <w:color w:val="000000"/>
          <w:sz w:val="32"/>
          <w:szCs w:val="32"/>
        </w:rPr>
        <w:t>eCRF</w:t>
      </w:r>
      <w:r w:rsidRPr="00DE0B1E">
        <w:rPr>
          <w:rFonts w:eastAsia="仿宋_GB2312"/>
          <w:color w:val="000000"/>
          <w:sz w:val="32"/>
          <w:szCs w:val="32"/>
        </w:rPr>
        <w:t>表单、逻辑核查、衍生变量等；</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5</w:t>
      </w:r>
      <w:r w:rsidRPr="00DE0B1E">
        <w:rPr>
          <w:rFonts w:eastAsia="仿宋_GB2312"/>
          <w:color w:val="000000"/>
          <w:sz w:val="32"/>
          <w:szCs w:val="32"/>
        </w:rPr>
        <w:t>）空白的</w:t>
      </w:r>
      <w:r w:rsidRPr="00DE0B1E">
        <w:rPr>
          <w:rFonts w:eastAsia="仿宋_GB2312"/>
          <w:color w:val="000000"/>
          <w:sz w:val="32"/>
          <w:szCs w:val="32"/>
        </w:rPr>
        <w:t>eCRF</w:t>
      </w:r>
      <w:r w:rsidRPr="00DE0B1E">
        <w:rPr>
          <w:rFonts w:eastAsia="仿宋_GB2312"/>
          <w:color w:val="000000"/>
          <w:sz w:val="32"/>
          <w:szCs w:val="32"/>
        </w:rPr>
        <w:t>和注释</w:t>
      </w:r>
      <w:r w:rsidRPr="00DE0B1E">
        <w:rPr>
          <w:rFonts w:eastAsia="仿宋_GB2312"/>
          <w:color w:val="000000"/>
          <w:sz w:val="32"/>
          <w:szCs w:val="32"/>
        </w:rPr>
        <w:t>eCRF</w:t>
      </w:r>
      <w:r w:rsidRPr="00DE0B1E">
        <w:rPr>
          <w:rFonts w:eastAsia="仿宋_GB2312"/>
          <w:color w:val="000000"/>
          <w:sz w:val="32"/>
          <w:szCs w:val="32"/>
        </w:rPr>
        <w:t>（</w:t>
      </w:r>
      <w:r w:rsidRPr="00DE0B1E">
        <w:rPr>
          <w:rFonts w:eastAsia="仿宋_GB2312"/>
          <w:color w:val="000000"/>
          <w:sz w:val="32"/>
          <w:szCs w:val="32"/>
        </w:rPr>
        <w:t>PDF</w:t>
      </w:r>
      <w:r w:rsidRPr="00DE0B1E">
        <w:rPr>
          <w:rFonts w:eastAsia="仿宋_GB2312"/>
          <w:color w:val="000000"/>
          <w:sz w:val="32"/>
          <w:szCs w:val="32"/>
        </w:rPr>
        <w:t>格式）；</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6</w:t>
      </w:r>
      <w:r w:rsidRPr="00DE0B1E">
        <w:rPr>
          <w:rFonts w:eastAsia="仿宋_GB2312"/>
          <w:color w:val="000000"/>
          <w:sz w:val="32"/>
          <w:szCs w:val="32"/>
        </w:rPr>
        <w:t>）每个受试者完整的</w:t>
      </w:r>
      <w:r w:rsidRPr="00DE0B1E">
        <w:rPr>
          <w:rFonts w:eastAsia="仿宋_GB2312"/>
          <w:color w:val="000000"/>
          <w:sz w:val="32"/>
          <w:szCs w:val="32"/>
        </w:rPr>
        <w:t>eCRF</w:t>
      </w:r>
      <w:r w:rsidRPr="00DE0B1E">
        <w:rPr>
          <w:rFonts w:eastAsia="仿宋_GB2312"/>
          <w:color w:val="000000"/>
          <w:sz w:val="32"/>
          <w:szCs w:val="32"/>
        </w:rPr>
        <w:t>（</w:t>
      </w:r>
      <w:r w:rsidRPr="00DE0B1E">
        <w:rPr>
          <w:rFonts w:eastAsia="仿宋_GB2312"/>
          <w:color w:val="000000"/>
          <w:sz w:val="32"/>
          <w:szCs w:val="32"/>
        </w:rPr>
        <w:t>PDF</w:t>
      </w:r>
      <w:r w:rsidRPr="00DE0B1E">
        <w:rPr>
          <w:rFonts w:eastAsia="仿宋_GB2312"/>
          <w:color w:val="000000"/>
          <w:sz w:val="32"/>
          <w:szCs w:val="32"/>
        </w:rPr>
        <w:t>格式）；</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lastRenderedPageBreak/>
        <w:t>7</w:t>
      </w:r>
      <w:r w:rsidRPr="00DE0B1E">
        <w:rPr>
          <w:rFonts w:eastAsia="仿宋_GB2312"/>
          <w:color w:val="000000"/>
          <w:sz w:val="32"/>
          <w:szCs w:val="32"/>
        </w:rPr>
        <w:t>）每一研究机构收到</w:t>
      </w:r>
      <w:r w:rsidRPr="00DE0B1E">
        <w:rPr>
          <w:rFonts w:eastAsia="仿宋_GB2312"/>
          <w:color w:val="000000"/>
          <w:sz w:val="32"/>
          <w:szCs w:val="32"/>
        </w:rPr>
        <w:t>eCRF</w:t>
      </w:r>
      <w:r w:rsidRPr="00DE0B1E">
        <w:rPr>
          <w:rFonts w:eastAsia="仿宋_GB2312"/>
          <w:color w:val="000000"/>
          <w:sz w:val="32"/>
          <w:szCs w:val="32"/>
        </w:rPr>
        <w:t>归档的确认函；</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8</w:t>
      </w:r>
      <w:r w:rsidRPr="00DE0B1E">
        <w:rPr>
          <w:rFonts w:eastAsia="仿宋_GB2312"/>
          <w:color w:val="000000"/>
          <w:sz w:val="32"/>
          <w:szCs w:val="32"/>
        </w:rPr>
        <w:t>）</w:t>
      </w:r>
      <w:r w:rsidRPr="00DE0B1E">
        <w:rPr>
          <w:rFonts w:eastAsia="仿宋_GB2312"/>
          <w:color w:val="000000"/>
          <w:sz w:val="32"/>
          <w:szCs w:val="32"/>
        </w:rPr>
        <w:t>EDC</w:t>
      </w:r>
      <w:r w:rsidRPr="00DE0B1E">
        <w:rPr>
          <w:rFonts w:eastAsia="仿宋_GB2312"/>
          <w:color w:val="000000"/>
          <w:sz w:val="32"/>
          <w:szCs w:val="32"/>
        </w:rPr>
        <w:t>用户手册、</w:t>
      </w:r>
      <w:r w:rsidRPr="00DE0B1E">
        <w:rPr>
          <w:rFonts w:eastAsia="仿宋_GB2312"/>
          <w:color w:val="000000"/>
          <w:sz w:val="32"/>
          <w:szCs w:val="32"/>
        </w:rPr>
        <w:t>eCRF</w:t>
      </w:r>
      <w:r w:rsidRPr="00DE0B1E">
        <w:rPr>
          <w:rFonts w:eastAsia="仿宋_GB2312"/>
          <w:color w:val="000000"/>
          <w:sz w:val="32"/>
          <w:szCs w:val="32"/>
        </w:rPr>
        <w:t>填写指南；</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9</w:t>
      </w:r>
      <w:r w:rsidRPr="00DE0B1E">
        <w:rPr>
          <w:rFonts w:eastAsia="仿宋_GB2312"/>
          <w:color w:val="000000"/>
          <w:sz w:val="32"/>
          <w:szCs w:val="32"/>
        </w:rPr>
        <w:t>）与</w:t>
      </w:r>
      <w:r w:rsidRPr="00DE0B1E">
        <w:rPr>
          <w:rFonts w:eastAsia="仿宋_GB2312"/>
          <w:color w:val="000000"/>
          <w:sz w:val="32"/>
          <w:szCs w:val="32"/>
        </w:rPr>
        <w:t>EDC</w:t>
      </w:r>
      <w:r w:rsidRPr="00DE0B1E">
        <w:rPr>
          <w:rFonts w:eastAsia="仿宋_GB2312"/>
          <w:color w:val="000000"/>
          <w:sz w:val="32"/>
          <w:szCs w:val="32"/>
        </w:rPr>
        <w:t>系统和流程相关的</w:t>
      </w:r>
      <w:r w:rsidRPr="00DE0B1E">
        <w:rPr>
          <w:rFonts w:eastAsia="仿宋_GB2312"/>
          <w:color w:val="000000"/>
          <w:sz w:val="32"/>
          <w:szCs w:val="32"/>
        </w:rPr>
        <w:t>SOP</w:t>
      </w:r>
      <w:r w:rsidRPr="00DE0B1E">
        <w:rPr>
          <w:rFonts w:eastAsia="仿宋_GB2312"/>
          <w:color w:val="000000"/>
          <w:sz w:val="32"/>
          <w:szCs w:val="32"/>
        </w:rPr>
        <w:t>；</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10</w:t>
      </w:r>
      <w:r w:rsidRPr="00DE0B1E">
        <w:rPr>
          <w:rFonts w:eastAsia="仿宋_GB2312"/>
          <w:color w:val="000000"/>
          <w:sz w:val="32"/>
          <w:szCs w:val="32"/>
        </w:rPr>
        <w:t>）</w:t>
      </w:r>
      <w:r w:rsidRPr="00DE0B1E">
        <w:rPr>
          <w:rFonts w:eastAsia="仿宋_GB2312"/>
          <w:color w:val="000000"/>
          <w:sz w:val="32"/>
          <w:szCs w:val="32"/>
        </w:rPr>
        <w:t xml:space="preserve">EDC </w:t>
      </w:r>
      <w:r w:rsidRPr="00DE0B1E">
        <w:rPr>
          <w:rFonts w:eastAsia="仿宋_GB2312"/>
          <w:color w:val="000000"/>
          <w:sz w:val="32"/>
          <w:szCs w:val="32"/>
        </w:rPr>
        <w:t>系统的验证文件；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11</w:t>
      </w:r>
      <w:r w:rsidRPr="00DE0B1E">
        <w:rPr>
          <w:rFonts w:eastAsia="仿宋_GB2312"/>
          <w:color w:val="000000"/>
          <w:sz w:val="32"/>
          <w:szCs w:val="32"/>
        </w:rPr>
        <w:t>）</w:t>
      </w:r>
      <w:r w:rsidRPr="00DE0B1E">
        <w:rPr>
          <w:rFonts w:eastAsia="仿宋_GB2312"/>
          <w:color w:val="000000"/>
          <w:sz w:val="32"/>
          <w:szCs w:val="32"/>
        </w:rPr>
        <w:t>EDC</w:t>
      </w:r>
      <w:r w:rsidRPr="00DE0B1E">
        <w:rPr>
          <w:rFonts w:eastAsia="仿宋_GB2312"/>
          <w:color w:val="000000"/>
          <w:sz w:val="32"/>
          <w:szCs w:val="32"/>
        </w:rPr>
        <w:t>系统用户接受测试文件；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12</w:t>
      </w:r>
      <w:r w:rsidRPr="00DE0B1E">
        <w:rPr>
          <w:rFonts w:eastAsia="仿宋_GB2312"/>
          <w:color w:val="000000"/>
          <w:sz w:val="32"/>
          <w:szCs w:val="32"/>
        </w:rPr>
        <w:t>）各机构研究者的电子签名声明；</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13</w:t>
      </w:r>
      <w:r w:rsidRPr="00DE0B1E">
        <w:rPr>
          <w:rFonts w:eastAsia="仿宋_GB2312"/>
          <w:color w:val="000000"/>
          <w:sz w:val="32"/>
          <w:szCs w:val="32"/>
        </w:rPr>
        <w:t>）研究过程中的</w:t>
      </w:r>
      <w:r w:rsidRPr="00DE0B1E">
        <w:rPr>
          <w:rFonts w:eastAsia="仿宋_GB2312"/>
          <w:color w:val="000000"/>
          <w:sz w:val="32"/>
          <w:szCs w:val="32"/>
        </w:rPr>
        <w:t>EDC</w:t>
      </w:r>
      <w:r w:rsidRPr="00DE0B1E">
        <w:rPr>
          <w:rFonts w:eastAsia="仿宋_GB2312"/>
          <w:color w:val="000000"/>
          <w:sz w:val="32"/>
          <w:szCs w:val="32"/>
        </w:rPr>
        <w:t>系统的变更（如系统升级，</w:t>
      </w:r>
      <w:r w:rsidRPr="00DE0B1E">
        <w:rPr>
          <w:rFonts w:eastAsia="仿宋_GB2312"/>
          <w:color w:val="000000"/>
          <w:sz w:val="32"/>
          <w:szCs w:val="32"/>
        </w:rPr>
        <w:t>eCRF</w:t>
      </w:r>
      <w:r w:rsidRPr="00DE0B1E">
        <w:rPr>
          <w:rFonts w:eastAsia="仿宋_GB2312"/>
          <w:color w:val="000000"/>
          <w:sz w:val="32"/>
          <w:szCs w:val="32"/>
        </w:rPr>
        <w:t>版本升级等）的测试文件与再上线通告；</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14</w:t>
      </w:r>
      <w:r w:rsidRPr="00DE0B1E">
        <w:rPr>
          <w:rFonts w:eastAsia="仿宋_GB2312"/>
          <w:color w:val="000000"/>
          <w:sz w:val="32"/>
          <w:szCs w:val="32"/>
        </w:rPr>
        <w:t>）与</w:t>
      </w:r>
      <w:r w:rsidRPr="00DE0B1E">
        <w:rPr>
          <w:rFonts w:eastAsia="仿宋_GB2312"/>
          <w:color w:val="000000"/>
          <w:sz w:val="32"/>
          <w:szCs w:val="32"/>
        </w:rPr>
        <w:t>EDC</w:t>
      </w:r>
      <w:r w:rsidRPr="00DE0B1E">
        <w:rPr>
          <w:rFonts w:eastAsia="仿宋_GB2312"/>
          <w:color w:val="000000"/>
          <w:sz w:val="32"/>
          <w:szCs w:val="32"/>
        </w:rPr>
        <w:t>系统恢复有关的文件；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15</w:t>
      </w:r>
      <w:r w:rsidRPr="00DE0B1E">
        <w:rPr>
          <w:rFonts w:eastAsia="仿宋_GB2312"/>
          <w:color w:val="000000"/>
          <w:sz w:val="32"/>
          <w:szCs w:val="32"/>
        </w:rPr>
        <w:t>）</w:t>
      </w:r>
      <w:r w:rsidRPr="00DE0B1E">
        <w:rPr>
          <w:rFonts w:eastAsia="仿宋_GB2312"/>
          <w:color w:val="000000"/>
          <w:sz w:val="32"/>
          <w:szCs w:val="32"/>
        </w:rPr>
        <w:t xml:space="preserve">EDC </w:t>
      </w:r>
      <w:r w:rsidRPr="00DE0B1E">
        <w:rPr>
          <w:rFonts w:eastAsia="仿宋_GB2312"/>
          <w:color w:val="000000"/>
          <w:sz w:val="32"/>
          <w:szCs w:val="32"/>
        </w:rPr>
        <w:t>系统技术支持服务协议或合同；</w:t>
      </w:r>
    </w:p>
    <w:p w:rsidR="00E931A4" w:rsidRPr="00DE0B1E" w:rsidRDefault="00E931A4" w:rsidP="00E931A4">
      <w:pPr>
        <w:spacing w:line="560" w:lineRule="exact"/>
        <w:ind w:firstLineChars="200" w:firstLine="640"/>
        <w:rPr>
          <w:rFonts w:eastAsia="仿宋_GB2312"/>
          <w:color w:val="000000"/>
          <w:spacing w:val="-12"/>
          <w:sz w:val="32"/>
          <w:szCs w:val="32"/>
        </w:rPr>
      </w:pPr>
      <w:r w:rsidRPr="00DE0B1E">
        <w:rPr>
          <w:rFonts w:eastAsia="仿宋_GB2312"/>
          <w:color w:val="000000"/>
          <w:sz w:val="32"/>
          <w:szCs w:val="32"/>
        </w:rPr>
        <w:t>16</w:t>
      </w:r>
      <w:r w:rsidRPr="00DE0B1E">
        <w:rPr>
          <w:rFonts w:eastAsia="仿宋_GB2312"/>
          <w:color w:val="000000"/>
          <w:sz w:val="32"/>
          <w:szCs w:val="32"/>
        </w:rPr>
        <w:t>）</w:t>
      </w:r>
      <w:r w:rsidRPr="00DE0B1E">
        <w:rPr>
          <w:rFonts w:eastAsia="仿宋_GB2312"/>
          <w:color w:val="000000"/>
          <w:spacing w:val="-12"/>
          <w:sz w:val="32"/>
          <w:szCs w:val="32"/>
        </w:rPr>
        <w:t>申办者和研究人员的培训材料与培训记录等培训证明文件；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17</w:t>
      </w:r>
      <w:r w:rsidRPr="00DE0B1E">
        <w:rPr>
          <w:rFonts w:eastAsia="仿宋_GB2312"/>
          <w:color w:val="000000"/>
          <w:sz w:val="32"/>
          <w:szCs w:val="32"/>
        </w:rPr>
        <w:t>）锁定后研究数据的更改记录；</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18</w:t>
      </w:r>
      <w:r w:rsidRPr="00DE0B1E">
        <w:rPr>
          <w:rFonts w:eastAsia="仿宋_GB2312"/>
          <w:color w:val="000000"/>
          <w:sz w:val="32"/>
          <w:szCs w:val="32"/>
        </w:rPr>
        <w:t>）稽查轨迹；</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19</w:t>
      </w:r>
      <w:r w:rsidRPr="00DE0B1E">
        <w:rPr>
          <w:rFonts w:eastAsia="仿宋_GB2312"/>
          <w:color w:val="000000"/>
          <w:sz w:val="32"/>
          <w:szCs w:val="32"/>
        </w:rPr>
        <w:t>）用户权限历史记录（所有</w:t>
      </w:r>
      <w:r w:rsidRPr="00DE0B1E">
        <w:rPr>
          <w:rFonts w:eastAsia="仿宋_GB2312"/>
          <w:color w:val="000000"/>
          <w:sz w:val="32"/>
          <w:szCs w:val="32"/>
        </w:rPr>
        <w:t xml:space="preserve"> EDC </w:t>
      </w:r>
      <w:r w:rsidRPr="00DE0B1E">
        <w:rPr>
          <w:rFonts w:eastAsia="仿宋_GB2312"/>
          <w:color w:val="000000"/>
          <w:sz w:val="32"/>
          <w:szCs w:val="32"/>
        </w:rPr>
        <w:t>系统用户的用户名，访问权限，及其发布、更改，或失活的日期）；</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20</w:t>
      </w:r>
      <w:r w:rsidRPr="00DE0B1E">
        <w:rPr>
          <w:rFonts w:eastAsia="仿宋_GB2312"/>
          <w:color w:val="000000"/>
          <w:sz w:val="32"/>
          <w:szCs w:val="32"/>
        </w:rPr>
        <w:t>）灾难恢复过程的相关文件；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21</w:t>
      </w:r>
      <w:r w:rsidRPr="00DE0B1E">
        <w:rPr>
          <w:rFonts w:eastAsia="仿宋_GB2312"/>
          <w:color w:val="000000"/>
          <w:sz w:val="32"/>
          <w:szCs w:val="32"/>
        </w:rPr>
        <w:t>）研究过程中的应急计划的相关文件。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color w:val="000000"/>
          <w:sz w:val="32"/>
          <w:szCs w:val="32"/>
        </w:rPr>
        <w:t>由于归档</w:t>
      </w:r>
      <w:r w:rsidRPr="00DE0B1E">
        <w:rPr>
          <w:rFonts w:eastAsia="仿宋_GB2312"/>
          <w:color w:val="000000"/>
          <w:sz w:val="32"/>
          <w:szCs w:val="32"/>
        </w:rPr>
        <w:t>eCRF</w:t>
      </w:r>
      <w:r w:rsidRPr="00DE0B1E">
        <w:rPr>
          <w:rFonts w:eastAsia="仿宋_GB2312"/>
          <w:color w:val="000000"/>
          <w:sz w:val="32"/>
          <w:szCs w:val="32"/>
        </w:rPr>
        <w:t>中通常会包括多种不同格式的数据信息，因此归档文件也可能采用多种文件格式，并在不能进行编辑的储存介质中保存。</w:t>
      </w:r>
    </w:p>
    <w:p w:rsidR="00E931A4" w:rsidRPr="00DE0B1E" w:rsidRDefault="00E931A4" w:rsidP="00E931A4">
      <w:pPr>
        <w:spacing w:line="560" w:lineRule="exact"/>
        <w:ind w:firstLineChars="200" w:firstLine="640"/>
        <w:rPr>
          <w:rFonts w:eastAsia="黑体"/>
          <w:color w:val="000000"/>
          <w:sz w:val="32"/>
          <w:szCs w:val="32"/>
        </w:rPr>
      </w:pPr>
      <w:bookmarkStart w:id="62" w:name="_Toc450305736"/>
      <w:r w:rsidRPr="00DE0B1E">
        <w:rPr>
          <w:rFonts w:eastAsia="黑体"/>
          <w:color w:val="000000"/>
          <w:sz w:val="32"/>
          <w:szCs w:val="32"/>
        </w:rPr>
        <w:t>六、名词解释</w:t>
      </w:r>
      <w:bookmarkEnd w:id="62"/>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计算机化系统</w:t>
      </w:r>
      <w:r>
        <w:rPr>
          <w:rFonts w:eastAsia="仿宋_GB2312" w:hint="eastAsia"/>
          <w:sz w:val="32"/>
          <w:szCs w:val="32"/>
        </w:rPr>
        <w:t>（</w:t>
      </w:r>
      <w:r w:rsidRPr="00DE0B1E">
        <w:rPr>
          <w:rFonts w:eastAsia="仿宋_GB2312"/>
          <w:sz w:val="32"/>
          <w:szCs w:val="32"/>
        </w:rPr>
        <w:t>Computerized System</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临床试验中计算机化系统不单单是指计算机运用本身。计算机化系统中的</w:t>
      </w:r>
      <w:r w:rsidRPr="00DE0B1E">
        <w:rPr>
          <w:rFonts w:eastAsia="仿宋_GB2312"/>
          <w:color w:val="000000"/>
          <w:sz w:val="32"/>
          <w:szCs w:val="32"/>
        </w:rPr>
        <w:t>“</w:t>
      </w:r>
      <w:r w:rsidRPr="00DE0B1E">
        <w:rPr>
          <w:rFonts w:eastAsia="仿宋_GB2312"/>
          <w:color w:val="000000"/>
          <w:sz w:val="32"/>
          <w:szCs w:val="32"/>
        </w:rPr>
        <w:t>系统</w:t>
      </w:r>
      <w:r w:rsidRPr="00DE0B1E">
        <w:rPr>
          <w:rFonts w:eastAsia="仿宋_GB2312"/>
          <w:color w:val="000000"/>
          <w:sz w:val="32"/>
          <w:szCs w:val="32"/>
        </w:rPr>
        <w:t>”</w:t>
      </w:r>
      <w:r w:rsidRPr="00DE0B1E">
        <w:rPr>
          <w:rFonts w:eastAsia="仿宋_GB2312"/>
          <w:color w:val="000000"/>
          <w:sz w:val="32"/>
          <w:szCs w:val="32"/>
        </w:rPr>
        <w:t>意味着一个与临床研究过程有关的各个功能性软件和硬件配置</w:t>
      </w:r>
      <w:r w:rsidRPr="00DE0B1E">
        <w:rPr>
          <w:rFonts w:eastAsia="仿宋_GB2312"/>
          <w:color w:val="000000"/>
          <w:sz w:val="32"/>
          <w:szCs w:val="32"/>
        </w:rPr>
        <w:lastRenderedPageBreak/>
        <w:t>环境，包括与之相配合的人员、设备、政策和程序等。从计算机化系统的生命周期而言，它涉及到计算机化系统的建立、验证、维护、运营、变更管理、退役和相关数据申报等规程及其相涉及的人员资质和培训，系统环境管理的标准操作规范和安全措施等药政规范要求。从临床试验中的计算机化系统的运用生命周期而言，计算机化系统就是一个以电子表格的形式建立、修正、维护、存档、检索或传输临床数据的电子信息系统及其与之管理相关的人员和系统运营环境体系。</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版本控制</w:t>
      </w:r>
      <w:r>
        <w:rPr>
          <w:rFonts w:eastAsia="仿宋_GB2312" w:hint="eastAsia"/>
          <w:sz w:val="32"/>
          <w:szCs w:val="32"/>
        </w:rPr>
        <w:t>（</w:t>
      </w:r>
      <w:r w:rsidRPr="00DE0B1E">
        <w:rPr>
          <w:rFonts w:eastAsia="仿宋_GB2312"/>
          <w:sz w:val="32"/>
          <w:szCs w:val="32"/>
        </w:rPr>
        <w:t>Version Control</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是计算机软件开发过程中常见的标准管理方法之一，用来追踪、维护源码、文件以及设定档等的改动，并且提供控制这些改动控制权的程序。最简单的版本控制方法就是给完成的软件程式编号，确保不同人员所编辑的同一程式档案都得到同步。</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系统验证</w:t>
      </w:r>
      <w:r>
        <w:rPr>
          <w:rFonts w:eastAsia="仿宋_GB2312" w:hint="eastAsia"/>
          <w:sz w:val="32"/>
          <w:szCs w:val="32"/>
        </w:rPr>
        <w:t>（</w:t>
      </w:r>
      <w:r w:rsidRPr="00DE0B1E">
        <w:rPr>
          <w:rFonts w:eastAsia="仿宋_GB2312"/>
          <w:sz w:val="32"/>
          <w:szCs w:val="32"/>
        </w:rPr>
        <w:t>System Validation</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是指建立计算机化系统生命周期管理的文档化证据，以确保计算机化系统的开发，实施，操作以及维护等环节自始至终都能够高度满足其预设的各种系统技术标准、使用目的和质量属性，和处于监控的质量管理规程中，并能在其投入应用直至退役过程中都能高度再现和维护系统的标准和功能符合监管要求。</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测试脚本</w:t>
      </w:r>
      <w:r>
        <w:rPr>
          <w:rFonts w:eastAsia="仿宋_GB2312" w:hint="eastAsia"/>
          <w:sz w:val="32"/>
          <w:szCs w:val="32"/>
        </w:rPr>
        <w:t>（</w:t>
      </w:r>
      <w:r w:rsidRPr="00DE0B1E">
        <w:rPr>
          <w:rFonts w:eastAsia="仿宋_GB2312"/>
          <w:sz w:val="32"/>
          <w:szCs w:val="32"/>
        </w:rPr>
        <w:t>Test Script</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用于验证计算机运用软件能满足设计的需求和检测软件执行功能中可能存在的错误所设定的系列特定测试指令。这些测试指令可以手工的方式进行测试（此时称之为测试用例），或被自动化测试工具执行。根据特定测试目标或条件，如执行特定的程序路径，或是验证与特定需求的一致性</w:t>
      </w:r>
      <w:r w:rsidRPr="00DE0B1E">
        <w:rPr>
          <w:rFonts w:eastAsia="仿宋_GB2312"/>
          <w:color w:val="000000"/>
          <w:sz w:val="32"/>
          <w:szCs w:val="32"/>
        </w:rPr>
        <w:lastRenderedPageBreak/>
        <w:t>等，其通常由预设的一组输入值、执行入口条件（如角色权限）、预期结果、实际结果和执行出口条件（如通过否）所组成。</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注释</w:t>
      </w:r>
      <w:r w:rsidRPr="00DE0B1E">
        <w:rPr>
          <w:rFonts w:eastAsia="仿宋_GB2312"/>
          <w:sz w:val="32"/>
          <w:szCs w:val="32"/>
        </w:rPr>
        <w:t>eCRF</w:t>
      </w:r>
      <w:r>
        <w:rPr>
          <w:rFonts w:eastAsia="仿宋_GB2312" w:hint="eastAsia"/>
          <w:sz w:val="32"/>
          <w:szCs w:val="32"/>
        </w:rPr>
        <w:t>（</w:t>
      </w:r>
      <w:r w:rsidRPr="00DE0B1E">
        <w:rPr>
          <w:rFonts w:eastAsia="仿宋_GB2312"/>
          <w:sz w:val="32"/>
          <w:szCs w:val="32"/>
        </w:rPr>
        <w:t>Annotated eCRF</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是对空白的</w:t>
      </w:r>
      <w:r w:rsidRPr="00DE0B1E">
        <w:rPr>
          <w:rFonts w:eastAsia="仿宋_GB2312"/>
          <w:color w:val="000000"/>
          <w:sz w:val="32"/>
          <w:szCs w:val="32"/>
        </w:rPr>
        <w:t>CRF</w:t>
      </w:r>
      <w:r w:rsidRPr="00DE0B1E">
        <w:rPr>
          <w:rFonts w:eastAsia="仿宋_GB2312"/>
          <w:color w:val="000000"/>
          <w:sz w:val="32"/>
          <w:szCs w:val="32"/>
        </w:rPr>
        <w:t>的标注，记录</w:t>
      </w:r>
      <w:r w:rsidRPr="00DE0B1E">
        <w:rPr>
          <w:rFonts w:eastAsia="仿宋_GB2312"/>
          <w:color w:val="000000"/>
          <w:sz w:val="32"/>
          <w:szCs w:val="32"/>
        </w:rPr>
        <w:t>CRF</w:t>
      </w:r>
      <w:r w:rsidRPr="00DE0B1E">
        <w:rPr>
          <w:rFonts w:eastAsia="仿宋_GB2312"/>
          <w:color w:val="000000"/>
          <w:sz w:val="32"/>
          <w:szCs w:val="32"/>
        </w:rPr>
        <w:t>各数据项的位置及其在相对应的数据库中的变量名和编码</w:t>
      </w:r>
      <w:r>
        <w:rPr>
          <w:rFonts w:eastAsia="仿宋_GB2312" w:hint="eastAsia"/>
          <w:color w:val="000000"/>
          <w:sz w:val="32"/>
          <w:szCs w:val="32"/>
        </w:rPr>
        <w:t>。</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稽查轨迹</w:t>
      </w:r>
      <w:r>
        <w:rPr>
          <w:rFonts w:eastAsia="仿宋_GB2312" w:hint="eastAsia"/>
          <w:sz w:val="32"/>
          <w:szCs w:val="32"/>
        </w:rPr>
        <w:t>（</w:t>
      </w:r>
      <w:r w:rsidRPr="00DE0B1E">
        <w:rPr>
          <w:rFonts w:eastAsia="仿宋_GB2312"/>
          <w:sz w:val="32"/>
          <w:szCs w:val="32"/>
        </w:rPr>
        <w:t>Audit Trail</w:t>
      </w:r>
      <w:r>
        <w:rPr>
          <w:rFonts w:eastAsia="仿宋_GB2312" w:hint="eastAsia"/>
          <w:sz w:val="32"/>
          <w:szCs w:val="32"/>
        </w:rPr>
        <w:t>）：</w:t>
      </w:r>
      <w:r w:rsidRPr="00DE0B1E">
        <w:rPr>
          <w:rFonts w:eastAsia="仿宋_GB2312"/>
          <w:color w:val="000000"/>
          <w:sz w:val="32"/>
          <w:szCs w:val="32"/>
        </w:rPr>
        <w:t>是计算机系统（如数据管理系统）的基本功能。是指系统采用安全的和计算机产生的带有时间烙印的电子记录，以便能够独立追溯系统用户输入、修改或删除每一条电子数据记录的日期，时间，以及修改原因，以便日后数据的重现。任何记录的改变都不会使过去的记录被掩盖或消失。只要受试者的电子记录保存不变，这类稽查轨迹文档记录就应当始终保留，并可供监管视察或稽查员审阅和复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逻辑核查</w:t>
      </w:r>
      <w:r>
        <w:rPr>
          <w:rFonts w:eastAsia="仿宋_GB2312" w:hint="eastAsia"/>
          <w:sz w:val="32"/>
          <w:szCs w:val="32"/>
        </w:rPr>
        <w:t>（</w:t>
      </w:r>
      <w:r w:rsidRPr="00DE0B1E">
        <w:rPr>
          <w:rFonts w:eastAsia="仿宋_GB2312"/>
          <w:sz w:val="32"/>
          <w:szCs w:val="32"/>
        </w:rPr>
        <w:t>Edit Check</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是指临床试验数据输入计算机系统后对数据有效性的检查。这种核查可以通过系统的程序逻辑，子程序和数学方程式等方法实现，主要评价输入的数据域与其预期的数值逻辑、数值范围或数值属性等方面是否存在错误。</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源数据核查确认</w:t>
      </w:r>
      <w:r>
        <w:rPr>
          <w:rFonts w:eastAsia="仿宋_GB2312" w:hint="eastAsia"/>
          <w:sz w:val="32"/>
          <w:szCs w:val="32"/>
        </w:rPr>
        <w:t>（</w:t>
      </w:r>
      <w:r w:rsidRPr="00DE0B1E">
        <w:rPr>
          <w:rFonts w:eastAsia="仿宋_GB2312"/>
          <w:sz w:val="32"/>
          <w:szCs w:val="32"/>
        </w:rPr>
        <w:t>Source Data Verification</w:t>
      </w:r>
      <w:r w:rsidRPr="00DE0B1E">
        <w:rPr>
          <w:rFonts w:eastAsia="仿宋_GB2312"/>
          <w:sz w:val="32"/>
          <w:szCs w:val="32"/>
        </w:rPr>
        <w:t>，</w:t>
      </w:r>
      <w:r w:rsidRPr="00DE0B1E">
        <w:rPr>
          <w:rFonts w:eastAsia="仿宋_GB2312"/>
          <w:sz w:val="32"/>
          <w:szCs w:val="32"/>
        </w:rPr>
        <w:t>SDV</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是指评价记录在临床试验病例报告表中的数据与源数据一致性的行为，以确保所采集数据的完整性、准确性和可靠性，使得临床试验项目日后重现成为可能。</w:t>
      </w:r>
    </w:p>
    <w:p w:rsidR="00E931A4" w:rsidRPr="00DE0B1E" w:rsidRDefault="00E931A4" w:rsidP="00E931A4">
      <w:pPr>
        <w:spacing w:line="560" w:lineRule="exact"/>
        <w:ind w:firstLineChars="200" w:firstLine="640"/>
        <w:rPr>
          <w:rFonts w:eastAsia="仿宋_GB2312"/>
          <w:color w:val="000000"/>
          <w:spacing w:val="-6"/>
          <w:sz w:val="32"/>
          <w:szCs w:val="32"/>
        </w:rPr>
      </w:pPr>
      <w:r w:rsidRPr="00DE0B1E">
        <w:rPr>
          <w:rFonts w:eastAsia="仿宋_GB2312"/>
          <w:sz w:val="32"/>
          <w:szCs w:val="32"/>
        </w:rPr>
        <w:t>电子签名</w:t>
      </w:r>
      <w:r>
        <w:rPr>
          <w:rFonts w:eastAsia="仿宋_GB2312" w:hint="eastAsia"/>
          <w:sz w:val="32"/>
          <w:szCs w:val="32"/>
        </w:rPr>
        <w:t>（</w:t>
      </w:r>
      <w:r w:rsidRPr="00DE0B1E">
        <w:rPr>
          <w:rFonts w:eastAsia="仿宋_GB2312"/>
          <w:sz w:val="32"/>
          <w:szCs w:val="32"/>
        </w:rPr>
        <w:t>Electronic Signature</w:t>
      </w:r>
      <w:r>
        <w:rPr>
          <w:rFonts w:eastAsia="仿宋_GB2312" w:hint="eastAsia"/>
          <w:sz w:val="32"/>
          <w:szCs w:val="32"/>
        </w:rPr>
        <w:t>）</w:t>
      </w:r>
      <w:r w:rsidRPr="00DE0B1E">
        <w:rPr>
          <w:rFonts w:eastAsia="仿宋_GB2312"/>
          <w:sz w:val="32"/>
          <w:szCs w:val="32"/>
        </w:rPr>
        <w:t>：</w:t>
      </w:r>
      <w:r w:rsidRPr="00DE0B1E">
        <w:rPr>
          <w:rFonts w:eastAsia="仿宋_GB2312"/>
          <w:color w:val="000000"/>
          <w:spacing w:val="-6"/>
          <w:sz w:val="32"/>
          <w:szCs w:val="32"/>
        </w:rPr>
        <w:t>电子签名是指任何用电子文件手段（如符号或一系列符号所组成的数据集）的形式所含或所附用于识别签名人身份的签名。这种由个人执行、采用或授权使用的电子签名与其手写签名具有同样法律效力。在临床试验中，对任</w:t>
      </w:r>
      <w:r w:rsidRPr="00DE0B1E">
        <w:rPr>
          <w:rFonts w:eastAsia="仿宋_GB2312"/>
          <w:color w:val="000000"/>
          <w:spacing w:val="-6"/>
          <w:sz w:val="32"/>
          <w:szCs w:val="32"/>
        </w:rPr>
        <w:lastRenderedPageBreak/>
        <w:t>何试验数据和文件的电子签名表明这个电子签名人已经接受或认可了其签署的相关电子记录文件内容或数据、符号或程序。</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权限控制</w:t>
      </w:r>
      <w:r>
        <w:rPr>
          <w:rFonts w:eastAsia="仿宋_GB2312" w:hint="eastAsia"/>
          <w:sz w:val="32"/>
          <w:szCs w:val="32"/>
        </w:rPr>
        <w:t>（</w:t>
      </w:r>
      <w:r w:rsidRPr="00DE0B1E">
        <w:rPr>
          <w:rFonts w:eastAsia="仿宋_GB2312"/>
          <w:sz w:val="32"/>
          <w:szCs w:val="32"/>
        </w:rPr>
        <w:t>Access Control</w:t>
      </w:r>
      <w:r>
        <w:rPr>
          <w:rFonts w:eastAsia="仿宋_GB2312" w:hint="eastAsia"/>
          <w:sz w:val="32"/>
          <w:szCs w:val="32"/>
        </w:rPr>
        <w:t>）</w:t>
      </w:r>
      <w:r w:rsidRPr="00DE0B1E">
        <w:rPr>
          <w:rFonts w:eastAsia="仿宋_GB2312"/>
          <w:sz w:val="32"/>
          <w:szCs w:val="32"/>
        </w:rPr>
        <w:t>：</w:t>
      </w:r>
      <w:r w:rsidRPr="00DE0B1E">
        <w:rPr>
          <w:rFonts w:eastAsia="仿宋_GB2312"/>
          <w:color w:val="000000"/>
          <w:sz w:val="32"/>
          <w:szCs w:val="32"/>
        </w:rPr>
        <w:t>是指按照临床试验电子系统的用户身份及其归属的某项定义组的身份来允许、限制或禁止其对系统的登录或使用，或对系统中某项信息资源项的访问、输入、修改、浏览能力的技术控制。</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服务协议（</w:t>
      </w:r>
      <w:r w:rsidRPr="00DE0B1E">
        <w:rPr>
          <w:rFonts w:eastAsia="仿宋_GB2312"/>
          <w:sz w:val="32"/>
          <w:szCs w:val="32"/>
        </w:rPr>
        <w:t>Service Level Agreement, SLA</w:t>
      </w:r>
      <w:r w:rsidRPr="00DE0B1E">
        <w:rPr>
          <w:rFonts w:eastAsia="仿宋_GB2312"/>
          <w:sz w:val="32"/>
          <w:szCs w:val="32"/>
        </w:rPr>
        <w:t>）：</w:t>
      </w:r>
      <w:r w:rsidRPr="00DE0B1E">
        <w:rPr>
          <w:rFonts w:eastAsia="仿宋_GB2312"/>
          <w:color w:val="000000"/>
          <w:sz w:val="32"/>
          <w:szCs w:val="32"/>
        </w:rPr>
        <w:t>是服务合同的一个组成部分，是服务的提供方与用户之间在一定预算内，就服务的范围、质量要求、可靠性和职责等方面所达成的双方共同认可的协议或契约。服务协议通常是保证服务质量的主要依据。服务协议是法律文档，内容应包括所涉及服务的细则、服务支持内容、未能提供所需服务时的补救措施或惩罚条款、客户服务和软件硬件支持细则及费用等。</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系统上线（</w:t>
      </w:r>
      <w:r w:rsidRPr="00DE0B1E">
        <w:rPr>
          <w:rFonts w:eastAsia="仿宋_GB2312"/>
          <w:sz w:val="32"/>
          <w:szCs w:val="32"/>
        </w:rPr>
        <w:t>System Go Live</w:t>
      </w:r>
      <w:r w:rsidRPr="00DE0B1E">
        <w:rPr>
          <w:rFonts w:eastAsia="仿宋_GB2312"/>
          <w:sz w:val="32"/>
          <w:szCs w:val="32"/>
        </w:rPr>
        <w:t>）：</w:t>
      </w:r>
      <w:r w:rsidRPr="00DE0B1E">
        <w:rPr>
          <w:rFonts w:eastAsia="仿宋_GB2312"/>
          <w:color w:val="000000"/>
          <w:sz w:val="32"/>
          <w:szCs w:val="32"/>
        </w:rPr>
        <w:t>系统上线是系统在完成创建、验证、检测步骤后第一次正式开始运行，使用者可以开始使用该系统进行实际业务操作。</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外部数据（</w:t>
      </w:r>
      <w:r w:rsidRPr="00DE0B1E">
        <w:rPr>
          <w:rFonts w:eastAsia="仿宋_GB2312"/>
          <w:sz w:val="32"/>
          <w:szCs w:val="32"/>
        </w:rPr>
        <w:t>External Data</w:t>
      </w:r>
      <w:r w:rsidRPr="00DE0B1E">
        <w:rPr>
          <w:rFonts w:eastAsia="仿宋_GB2312"/>
          <w:sz w:val="32"/>
          <w:szCs w:val="32"/>
        </w:rPr>
        <w:t>）：</w:t>
      </w:r>
      <w:r w:rsidRPr="00DE0B1E">
        <w:rPr>
          <w:rFonts w:eastAsia="仿宋_GB2312"/>
          <w:color w:val="000000"/>
          <w:sz w:val="32"/>
          <w:szCs w:val="32"/>
        </w:rPr>
        <w:t>是由外部数据提供方采集的数据。外部数据可以通过电子数据上传或数据直接对接的方式传输到临床数据管理系统，经过数据整合后再进行分析；也可以不与临床数据库中的数据整合，在数据分析时，作为一份独立的数据源，与临床数据库内的数据一起直接参与数据分析。外部数据包括多种数据来源，多数为打包上传的电子数据，非纸质记录或直接录入到</w:t>
      </w:r>
      <w:r w:rsidRPr="00DE0B1E">
        <w:rPr>
          <w:rFonts w:eastAsia="仿宋_GB2312"/>
          <w:color w:val="000000"/>
          <w:sz w:val="32"/>
          <w:szCs w:val="32"/>
        </w:rPr>
        <w:t>EDC</w:t>
      </w:r>
      <w:r w:rsidRPr="00DE0B1E">
        <w:rPr>
          <w:rFonts w:eastAsia="仿宋_GB2312"/>
          <w:color w:val="000000"/>
          <w:sz w:val="32"/>
          <w:szCs w:val="32"/>
        </w:rPr>
        <w:t>系统的数据。</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用户接受测试（</w:t>
      </w:r>
      <w:r w:rsidRPr="00DE0B1E">
        <w:rPr>
          <w:rFonts w:eastAsia="仿宋_GB2312"/>
          <w:sz w:val="32"/>
          <w:szCs w:val="32"/>
        </w:rPr>
        <w:t>User Acceptance Testing, UAT</w:t>
      </w:r>
      <w:r w:rsidRPr="00DE0B1E">
        <w:rPr>
          <w:rFonts w:eastAsia="仿宋_GB2312"/>
          <w:sz w:val="32"/>
          <w:szCs w:val="32"/>
        </w:rPr>
        <w:t>）：</w:t>
      </w:r>
      <w:r w:rsidRPr="00DE0B1E">
        <w:rPr>
          <w:rFonts w:eastAsia="仿宋_GB2312"/>
          <w:color w:val="000000"/>
          <w:sz w:val="32"/>
          <w:szCs w:val="32"/>
        </w:rPr>
        <w:t>用户接受测</w:t>
      </w:r>
      <w:r w:rsidRPr="00DE0B1E">
        <w:rPr>
          <w:rFonts w:eastAsia="仿宋_GB2312"/>
          <w:color w:val="000000"/>
          <w:sz w:val="32"/>
          <w:szCs w:val="32"/>
        </w:rPr>
        <w:lastRenderedPageBreak/>
        <w:t>试是由临床数据管理系统的用户进行的一种检测方式，检测记录可用以证明所设计系统经过了相关的验证过程。用户应全面检测所有正确和错误数据组合，记录检测结果。全面的检测文档应包括验证方案、测试细则记录、测试总结报告和验证总结报告等。</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源数据（</w:t>
      </w:r>
      <w:r w:rsidRPr="00DE0B1E">
        <w:rPr>
          <w:rFonts w:eastAsia="仿宋_GB2312"/>
          <w:sz w:val="32"/>
          <w:szCs w:val="32"/>
        </w:rPr>
        <w:t>Source Data</w:t>
      </w:r>
      <w:r w:rsidRPr="00DE0B1E">
        <w:rPr>
          <w:rFonts w:eastAsia="仿宋_GB2312"/>
          <w:sz w:val="32"/>
          <w:szCs w:val="32"/>
        </w:rPr>
        <w:t>）：</w:t>
      </w:r>
      <w:r w:rsidRPr="00DE0B1E">
        <w:rPr>
          <w:rFonts w:eastAsia="仿宋_GB2312"/>
          <w:color w:val="000000"/>
          <w:sz w:val="32"/>
          <w:szCs w:val="32"/>
        </w:rPr>
        <w:t>临床研究中记录了临床症状、观测值和用于重建和评估该研究的其他活动的原始记录和核证副本上的所有信息。源数据包含在源文件中（包括原始记录或其有效副本）。</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变更控制（</w:t>
      </w:r>
      <w:r w:rsidRPr="00DE0B1E">
        <w:rPr>
          <w:rFonts w:eastAsia="仿宋_GB2312"/>
          <w:sz w:val="32"/>
          <w:szCs w:val="32"/>
        </w:rPr>
        <w:t>ChangeControl</w:t>
      </w:r>
      <w:r w:rsidRPr="00DE0B1E">
        <w:rPr>
          <w:rFonts w:eastAsia="仿宋_GB2312"/>
          <w:sz w:val="32"/>
          <w:szCs w:val="32"/>
        </w:rPr>
        <w:t>）：</w:t>
      </w:r>
      <w:r w:rsidRPr="00DE0B1E">
        <w:rPr>
          <w:rFonts w:eastAsia="仿宋_GB2312"/>
          <w:color w:val="000000"/>
          <w:sz w:val="32"/>
          <w:szCs w:val="32"/>
        </w:rPr>
        <w:t>指</w:t>
      </w:r>
      <w:r w:rsidRPr="00DE0B1E">
        <w:rPr>
          <w:rFonts w:eastAsia="仿宋_GB2312"/>
          <w:color w:val="000000"/>
          <w:sz w:val="32"/>
          <w:szCs w:val="32"/>
        </w:rPr>
        <w:t>EDC</w:t>
      </w:r>
      <w:r w:rsidRPr="00DE0B1E">
        <w:rPr>
          <w:rFonts w:eastAsia="仿宋_GB2312"/>
          <w:color w:val="000000"/>
          <w:sz w:val="32"/>
          <w:szCs w:val="32"/>
        </w:rPr>
        <w:t>在使用中进行变更时对变更过程的控制。变更的原因一般来自两个方面：系统更新或研究方案的修订所导致的数据采集发生变化。变更过程应事先严格规划，事后详细记录。规划中应明确变更的内容，指定具体实施的人员、方法和步骤；记录中应包括开始日期、变更实施过程中的规划偏离和应对措施以及最后的处理结果、结束日期</w:t>
      </w:r>
      <w:r>
        <w:rPr>
          <w:rFonts w:hint="eastAsia"/>
          <w:color w:val="000000"/>
          <w:sz w:val="32"/>
          <w:szCs w:val="32"/>
        </w:rPr>
        <w:t>，</w:t>
      </w:r>
      <w:r w:rsidRPr="00DE0B1E">
        <w:rPr>
          <w:rFonts w:eastAsia="仿宋_GB2312"/>
          <w:color w:val="000000"/>
          <w:sz w:val="32"/>
          <w:szCs w:val="32"/>
        </w:rPr>
        <w:t>此即所谓的过程控制。变更控制的主要目的有两个方面：确保原有数据无损；变更后的</w:t>
      </w:r>
      <w:r w:rsidRPr="00DE0B1E">
        <w:rPr>
          <w:rFonts w:eastAsia="仿宋_GB2312"/>
          <w:color w:val="000000"/>
          <w:sz w:val="32"/>
          <w:szCs w:val="32"/>
        </w:rPr>
        <w:t>EDC</w:t>
      </w:r>
      <w:r w:rsidRPr="00DE0B1E">
        <w:rPr>
          <w:rFonts w:eastAsia="仿宋_GB2312"/>
          <w:color w:val="000000"/>
          <w:sz w:val="32"/>
          <w:szCs w:val="32"/>
        </w:rPr>
        <w:t>满足预期的要求。</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数据库锁定（</w:t>
      </w:r>
      <w:r w:rsidRPr="00DE0B1E">
        <w:rPr>
          <w:rFonts w:eastAsia="仿宋_GB2312"/>
          <w:sz w:val="32"/>
          <w:szCs w:val="32"/>
        </w:rPr>
        <w:t>Database Lock</w:t>
      </w:r>
      <w:r w:rsidRPr="00DE0B1E">
        <w:rPr>
          <w:rFonts w:eastAsia="仿宋_GB2312"/>
          <w:sz w:val="32"/>
          <w:szCs w:val="32"/>
        </w:rPr>
        <w:t>）：</w:t>
      </w:r>
      <w:r w:rsidRPr="00DE0B1E">
        <w:rPr>
          <w:rFonts w:eastAsia="仿宋_GB2312"/>
          <w:color w:val="000000"/>
          <w:sz w:val="32"/>
          <w:szCs w:val="32"/>
        </w:rPr>
        <w:t>为数据管理人员依据数据管理计划（</w:t>
      </w:r>
      <w:r w:rsidRPr="00DE0B1E">
        <w:rPr>
          <w:rFonts w:eastAsia="仿宋_GB2312"/>
          <w:color w:val="000000"/>
          <w:sz w:val="32"/>
          <w:szCs w:val="32"/>
        </w:rPr>
        <w:t>DMP</w:t>
      </w:r>
      <w:r w:rsidRPr="00DE0B1E">
        <w:rPr>
          <w:rFonts w:eastAsia="仿宋_GB2312"/>
          <w:color w:val="000000"/>
          <w:sz w:val="32"/>
          <w:szCs w:val="32"/>
        </w:rPr>
        <w:t>）关闭临床试验数据库，使之无法更改。它是在临床试验结束、</w:t>
      </w:r>
      <w:r w:rsidRPr="00DE0B1E">
        <w:rPr>
          <w:rFonts w:eastAsia="仿宋_GB2312"/>
          <w:color w:val="000000"/>
          <w:sz w:val="32"/>
          <w:szCs w:val="32"/>
        </w:rPr>
        <w:t>EDC</w:t>
      </w:r>
      <w:r w:rsidRPr="00DE0B1E">
        <w:rPr>
          <w:rFonts w:eastAsia="仿宋_GB2312"/>
          <w:color w:val="000000"/>
          <w:sz w:val="32"/>
          <w:szCs w:val="32"/>
        </w:rPr>
        <w:t>系统的所有质疑被解决、经相关批准手续后实施的。被锁定的数据库一般不得改变。</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数据库解锁（</w:t>
      </w:r>
      <w:r w:rsidRPr="00DE0B1E">
        <w:rPr>
          <w:rFonts w:eastAsia="仿宋_GB2312"/>
          <w:sz w:val="32"/>
          <w:szCs w:val="32"/>
        </w:rPr>
        <w:t>Database Unlock</w:t>
      </w:r>
      <w:r w:rsidRPr="00DE0B1E">
        <w:rPr>
          <w:rFonts w:eastAsia="仿宋_GB2312"/>
          <w:sz w:val="32"/>
          <w:szCs w:val="32"/>
        </w:rPr>
        <w:t>）：</w:t>
      </w:r>
      <w:r w:rsidRPr="00DE0B1E">
        <w:rPr>
          <w:rFonts w:eastAsia="仿宋_GB2312"/>
          <w:color w:val="000000"/>
          <w:sz w:val="32"/>
          <w:szCs w:val="32"/>
        </w:rPr>
        <w:t>即数据管理人员依据数据管理计划（</w:t>
      </w:r>
      <w:r w:rsidRPr="00DE0B1E">
        <w:rPr>
          <w:rFonts w:eastAsia="仿宋_GB2312"/>
          <w:color w:val="000000"/>
          <w:sz w:val="32"/>
          <w:szCs w:val="32"/>
        </w:rPr>
        <w:t>DMP</w:t>
      </w:r>
      <w:r w:rsidRPr="00DE0B1E">
        <w:rPr>
          <w:rFonts w:eastAsia="仿宋_GB2312"/>
          <w:color w:val="000000"/>
          <w:sz w:val="32"/>
          <w:szCs w:val="32"/>
        </w:rPr>
        <w:t>），打开已锁定的数据库。只有在发现一些重要的数据问题方可解锁，如安全性数据的一致性问题等。一般性数据错误可不必对数据库解锁，附以说明文件即可。数据库解锁是</w:t>
      </w:r>
      <w:r w:rsidRPr="00DE0B1E">
        <w:rPr>
          <w:rFonts w:eastAsia="仿宋_GB2312"/>
          <w:color w:val="000000"/>
          <w:sz w:val="32"/>
          <w:szCs w:val="32"/>
        </w:rPr>
        <w:lastRenderedPageBreak/>
        <w:t>反映数据管理质量的优劣，不得轻易进行。</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储存介质（</w:t>
      </w:r>
      <w:r w:rsidRPr="00DE0B1E">
        <w:rPr>
          <w:rFonts w:eastAsia="仿宋_GB2312"/>
          <w:sz w:val="32"/>
          <w:szCs w:val="32"/>
        </w:rPr>
        <w:t>Storage Medium</w:t>
      </w:r>
      <w:r w:rsidRPr="00DE0B1E">
        <w:rPr>
          <w:rFonts w:eastAsia="仿宋_GB2312"/>
          <w:sz w:val="32"/>
          <w:szCs w:val="32"/>
        </w:rPr>
        <w:t>）：</w:t>
      </w:r>
      <w:r w:rsidRPr="00DE0B1E">
        <w:rPr>
          <w:rFonts w:eastAsia="仿宋_GB2312"/>
          <w:color w:val="000000"/>
          <w:sz w:val="32"/>
          <w:szCs w:val="32"/>
        </w:rPr>
        <w:t>储存临床数据的各类载体，常见的载体为计算机硬盘、光盘等。</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数据管理计划（</w:t>
      </w:r>
      <w:r w:rsidRPr="00DE0B1E">
        <w:rPr>
          <w:rFonts w:eastAsia="仿宋_GB2312"/>
          <w:sz w:val="32"/>
          <w:szCs w:val="32"/>
        </w:rPr>
        <w:t>Data Management Plan, DMP</w:t>
      </w:r>
      <w:r w:rsidRPr="00DE0B1E">
        <w:rPr>
          <w:rFonts w:eastAsia="仿宋_GB2312"/>
          <w:sz w:val="32"/>
          <w:szCs w:val="32"/>
        </w:rPr>
        <w:t>）：</w:t>
      </w:r>
      <w:r w:rsidRPr="00DE0B1E">
        <w:rPr>
          <w:rFonts w:eastAsia="仿宋_GB2312"/>
          <w:color w:val="000000"/>
          <w:sz w:val="32"/>
          <w:szCs w:val="32"/>
        </w:rPr>
        <w:t>是由数据管理人员依据临床试验方案书写的一份动态文件，它详细、全面地规定并记录某一特定临床试验的数据管理任务，包括人员角色、工作内容、操作规范等。</w:t>
      </w:r>
      <w:r w:rsidRPr="00DE0B1E">
        <w:rPr>
          <w:rFonts w:eastAsia="仿宋_GB2312"/>
          <w:color w:val="000000"/>
          <w:sz w:val="32"/>
          <w:szCs w:val="32"/>
        </w:rPr>
        <w:t>DMP</w:t>
      </w:r>
      <w:r w:rsidRPr="00DE0B1E">
        <w:rPr>
          <w:rFonts w:eastAsia="仿宋_GB2312"/>
          <w:color w:val="000000"/>
          <w:sz w:val="32"/>
          <w:szCs w:val="32"/>
        </w:rPr>
        <w:t>的修订与升级伴随整个试验阶段。</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数据管理报告（</w:t>
      </w:r>
      <w:r w:rsidRPr="00DE0B1E">
        <w:rPr>
          <w:rFonts w:eastAsia="仿宋_GB2312"/>
          <w:sz w:val="32"/>
          <w:szCs w:val="32"/>
        </w:rPr>
        <w:t>Data ManagementReport</w:t>
      </w:r>
      <w:r w:rsidRPr="00DE0B1E">
        <w:rPr>
          <w:rFonts w:eastAsia="仿宋_GB2312"/>
          <w:sz w:val="32"/>
          <w:szCs w:val="32"/>
        </w:rPr>
        <w:t>）：</w:t>
      </w:r>
      <w:r w:rsidRPr="00DE0B1E">
        <w:rPr>
          <w:rFonts w:eastAsia="仿宋_GB2312"/>
          <w:color w:val="000000"/>
          <w:sz w:val="32"/>
          <w:szCs w:val="32"/>
        </w:rPr>
        <w:t>是在临床研究结束后，数据管理人员撰写的研究项目数据管理全过程的工作总结，是数据管理执行过程、操作规范及管理质量的重要呈现手段。通常以定性和定量的参数来表达，如数据量、疑问数等。</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数据核查计划（</w:t>
      </w:r>
      <w:r w:rsidRPr="00DE0B1E">
        <w:rPr>
          <w:rFonts w:eastAsia="仿宋_GB2312"/>
          <w:sz w:val="32"/>
          <w:szCs w:val="32"/>
        </w:rPr>
        <w:t>Data Verification Plan</w:t>
      </w:r>
      <w:r>
        <w:rPr>
          <w:rFonts w:eastAsia="仿宋_GB2312" w:hint="eastAsia"/>
          <w:sz w:val="32"/>
          <w:szCs w:val="32"/>
        </w:rPr>
        <w:t>，</w:t>
      </w:r>
      <w:r w:rsidRPr="00DE0B1E">
        <w:rPr>
          <w:rFonts w:eastAsia="仿宋_GB2312"/>
          <w:sz w:val="32"/>
          <w:szCs w:val="32"/>
        </w:rPr>
        <w:t>DVP</w:t>
      </w:r>
      <w:r w:rsidRPr="00DE0B1E">
        <w:rPr>
          <w:rFonts w:eastAsia="仿宋_GB2312"/>
          <w:sz w:val="32"/>
          <w:szCs w:val="32"/>
        </w:rPr>
        <w:t>）：</w:t>
      </w:r>
      <w:r w:rsidRPr="00DE0B1E">
        <w:rPr>
          <w:rFonts w:eastAsia="仿宋_GB2312"/>
          <w:color w:val="000000"/>
          <w:sz w:val="32"/>
          <w:szCs w:val="32"/>
        </w:rPr>
        <w:t>也称逻辑核查计划，是由数据管理员为检查数据的逻辑性，依据临床试验方案以及系统功能而撰写的系统设置文件。它由项目成员参与讨论确定，</w:t>
      </w:r>
      <w:r w:rsidRPr="00DE0B1E">
        <w:rPr>
          <w:rFonts w:eastAsia="仿宋_GB2312"/>
          <w:color w:val="000000"/>
          <w:sz w:val="32"/>
          <w:szCs w:val="32"/>
        </w:rPr>
        <w:t>EDC</w:t>
      </w:r>
      <w:r w:rsidRPr="00DE0B1E">
        <w:rPr>
          <w:rFonts w:eastAsia="仿宋_GB2312"/>
          <w:color w:val="000000"/>
          <w:sz w:val="32"/>
          <w:szCs w:val="32"/>
        </w:rPr>
        <w:t>系统将据此发出质疑。</w:t>
      </w:r>
      <w:r w:rsidRPr="00DE0B1E">
        <w:rPr>
          <w:rFonts w:eastAsia="仿宋_GB2312"/>
          <w:color w:val="000000"/>
          <w:sz w:val="32"/>
          <w:szCs w:val="32"/>
        </w:rPr>
        <w:t>DVP</w:t>
      </w:r>
      <w:r w:rsidRPr="00DE0B1E">
        <w:rPr>
          <w:rFonts w:eastAsia="仿宋_GB2312"/>
          <w:color w:val="000000"/>
          <w:sz w:val="32"/>
          <w:szCs w:val="32"/>
        </w:rPr>
        <w:t>是</w:t>
      </w:r>
      <w:r w:rsidRPr="00DE0B1E">
        <w:rPr>
          <w:rFonts w:eastAsia="仿宋_GB2312"/>
          <w:color w:val="000000"/>
          <w:sz w:val="32"/>
          <w:szCs w:val="32"/>
        </w:rPr>
        <w:t>EDC</w:t>
      </w:r>
      <w:r w:rsidRPr="00DE0B1E">
        <w:rPr>
          <w:rFonts w:eastAsia="仿宋_GB2312"/>
          <w:color w:val="000000"/>
          <w:sz w:val="32"/>
          <w:szCs w:val="32"/>
        </w:rPr>
        <w:t>系统的最重要文件之一，可作为</w:t>
      </w:r>
      <w:r w:rsidRPr="00DE0B1E">
        <w:rPr>
          <w:rFonts w:eastAsia="仿宋_GB2312"/>
          <w:color w:val="000000"/>
          <w:sz w:val="32"/>
          <w:szCs w:val="32"/>
        </w:rPr>
        <w:t>DMP</w:t>
      </w:r>
      <w:r w:rsidRPr="00DE0B1E">
        <w:rPr>
          <w:rFonts w:eastAsia="仿宋_GB2312"/>
          <w:color w:val="000000"/>
          <w:sz w:val="32"/>
          <w:szCs w:val="32"/>
        </w:rPr>
        <w:t>的附件或单独成文。</w:t>
      </w:r>
    </w:p>
    <w:p w:rsidR="00E931A4" w:rsidRPr="00DE0B1E" w:rsidRDefault="00E931A4" w:rsidP="00E931A4">
      <w:pPr>
        <w:spacing w:line="560" w:lineRule="exact"/>
        <w:ind w:firstLineChars="200" w:firstLine="640"/>
        <w:rPr>
          <w:rFonts w:eastAsia="仿宋_GB2312"/>
          <w:color w:val="000000"/>
          <w:sz w:val="32"/>
          <w:szCs w:val="32"/>
        </w:rPr>
      </w:pPr>
      <w:r w:rsidRPr="00DE0B1E">
        <w:rPr>
          <w:rFonts w:eastAsia="仿宋_GB2312"/>
          <w:sz w:val="32"/>
          <w:szCs w:val="32"/>
        </w:rPr>
        <w:t>衍生变量（</w:t>
      </w:r>
      <w:r w:rsidRPr="00DE0B1E">
        <w:rPr>
          <w:rFonts w:eastAsia="仿宋_GB2312"/>
          <w:sz w:val="32"/>
          <w:szCs w:val="32"/>
        </w:rPr>
        <w:t>Derived Variable</w:t>
      </w:r>
      <w:r w:rsidRPr="00DE0B1E">
        <w:rPr>
          <w:rFonts w:eastAsia="仿宋_GB2312"/>
          <w:sz w:val="32"/>
          <w:szCs w:val="32"/>
        </w:rPr>
        <w:t>）：</w:t>
      </w:r>
      <w:r w:rsidRPr="00DE0B1E">
        <w:rPr>
          <w:rFonts w:eastAsia="仿宋_GB2312"/>
          <w:color w:val="000000"/>
          <w:sz w:val="32"/>
          <w:szCs w:val="32"/>
        </w:rPr>
        <w:t>是经原始数据转化而来的变量，如受试者的年龄可以由知情同意书签署日期减去该受试者的出生日期转化而来。</w:t>
      </w:r>
    </w:p>
    <w:p w:rsidR="00E931A4" w:rsidRPr="00DE0B1E" w:rsidRDefault="00E931A4" w:rsidP="00E931A4">
      <w:pPr>
        <w:spacing w:line="560" w:lineRule="exact"/>
        <w:ind w:firstLineChars="200" w:firstLine="640"/>
        <w:rPr>
          <w:rFonts w:eastAsia="仿宋_GB2312"/>
          <w:color w:val="000000"/>
          <w:spacing w:val="-6"/>
          <w:sz w:val="32"/>
          <w:szCs w:val="32"/>
        </w:rPr>
      </w:pPr>
      <w:r w:rsidRPr="00DE0B1E">
        <w:rPr>
          <w:rFonts w:eastAsia="仿宋_GB2312"/>
          <w:sz w:val="32"/>
          <w:szCs w:val="32"/>
        </w:rPr>
        <w:t>应急计划和灾难恢复计划（</w:t>
      </w:r>
      <w:r w:rsidRPr="00DE0B1E">
        <w:rPr>
          <w:rFonts w:eastAsia="仿宋_GB2312"/>
          <w:sz w:val="32"/>
          <w:szCs w:val="32"/>
        </w:rPr>
        <w:t>Contingency &amp;Disaster Recovery Plan</w:t>
      </w:r>
      <w:r w:rsidRPr="00DE0B1E">
        <w:rPr>
          <w:rFonts w:eastAsia="仿宋_GB2312"/>
          <w:sz w:val="32"/>
          <w:szCs w:val="32"/>
        </w:rPr>
        <w:t>）：</w:t>
      </w:r>
      <w:r w:rsidRPr="00DE0B1E">
        <w:rPr>
          <w:rFonts w:eastAsia="仿宋_GB2312"/>
          <w:color w:val="000000"/>
          <w:spacing w:val="-6"/>
          <w:sz w:val="32"/>
          <w:szCs w:val="32"/>
        </w:rPr>
        <w:t>数据管理员与相关人员对可能导致</w:t>
      </w:r>
      <w:r w:rsidRPr="00DE0B1E">
        <w:rPr>
          <w:rFonts w:eastAsia="仿宋_GB2312"/>
          <w:color w:val="000000"/>
          <w:spacing w:val="-6"/>
          <w:sz w:val="32"/>
          <w:szCs w:val="32"/>
        </w:rPr>
        <w:t>EDC</w:t>
      </w:r>
      <w:r w:rsidRPr="00DE0B1E">
        <w:rPr>
          <w:rFonts w:eastAsia="仿宋_GB2312"/>
          <w:color w:val="000000"/>
          <w:spacing w:val="-6"/>
          <w:sz w:val="32"/>
          <w:szCs w:val="32"/>
        </w:rPr>
        <w:t>系统运行中断的灾难事故进行预估，并据此撰写的制定相关对策的文件，以保证临床数据不会丢失的安全以及试验的顺利实施。本计划包括对人员、软硬件设施的要求；同时预估发生重大的数据丢失事件时，撰写数据</w:t>
      </w:r>
      <w:r w:rsidRPr="00DE0B1E">
        <w:rPr>
          <w:rFonts w:eastAsia="仿宋_GB2312"/>
          <w:color w:val="000000"/>
          <w:spacing w:val="-6"/>
          <w:sz w:val="32"/>
          <w:szCs w:val="32"/>
        </w:rPr>
        <w:lastRenderedPageBreak/>
        <w:t>恢复的对策计划，以尽可能不出现或减少出现数据的丢失。</w:t>
      </w:r>
    </w:p>
    <w:p w:rsidR="00E931A4" w:rsidRPr="00DE0B1E" w:rsidRDefault="00E931A4" w:rsidP="00E931A4">
      <w:pPr>
        <w:spacing w:line="560" w:lineRule="exact"/>
        <w:ind w:firstLineChars="200" w:firstLine="640"/>
        <w:rPr>
          <w:rFonts w:eastAsia="黑体"/>
          <w:color w:val="000000"/>
          <w:sz w:val="32"/>
          <w:szCs w:val="32"/>
        </w:rPr>
      </w:pPr>
      <w:bookmarkStart w:id="63" w:name="_Toc450305737"/>
      <w:r w:rsidRPr="00DE0B1E">
        <w:rPr>
          <w:rFonts w:eastAsia="黑体"/>
          <w:color w:val="000000"/>
          <w:sz w:val="32"/>
          <w:szCs w:val="32"/>
        </w:rPr>
        <w:t>七、参考文献</w:t>
      </w:r>
      <w:bookmarkEnd w:id="63"/>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sz w:val="32"/>
          <w:szCs w:val="32"/>
        </w:rPr>
        <w:t>1.</w:t>
      </w:r>
      <w:r w:rsidRPr="00DE0B1E">
        <w:rPr>
          <w:rFonts w:eastAsia="仿宋_GB2312"/>
          <w:color w:val="000000"/>
          <w:sz w:val="32"/>
          <w:szCs w:val="32"/>
        </w:rPr>
        <w:t>CFDA</w:t>
      </w:r>
      <w:r w:rsidRPr="00DE0B1E">
        <w:rPr>
          <w:rFonts w:eastAsia="仿宋_GB2312"/>
          <w:color w:val="000000"/>
          <w:sz w:val="32"/>
          <w:szCs w:val="32"/>
        </w:rPr>
        <w:t>：药物临床试验质量管理规范（</w:t>
      </w:r>
      <w:r w:rsidRPr="00DE0B1E">
        <w:rPr>
          <w:rFonts w:eastAsia="仿宋_GB2312"/>
          <w:color w:val="000000"/>
          <w:sz w:val="32"/>
          <w:szCs w:val="32"/>
        </w:rPr>
        <w:t>GCP</w:t>
      </w:r>
      <w:r w:rsidRPr="00DE0B1E">
        <w:rPr>
          <w:rFonts w:eastAsia="仿宋_GB2312"/>
          <w:color w:val="000000"/>
          <w:sz w:val="32"/>
          <w:szCs w:val="32"/>
        </w:rPr>
        <w:t>）。</w:t>
      </w:r>
      <w:r w:rsidRPr="00DE0B1E">
        <w:rPr>
          <w:rFonts w:eastAsia="仿宋_GB2312"/>
          <w:color w:val="000000"/>
          <w:sz w:val="32"/>
          <w:szCs w:val="32"/>
        </w:rPr>
        <w:t>2003</w:t>
      </w:r>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sz w:val="32"/>
          <w:szCs w:val="32"/>
        </w:rPr>
        <w:t>2.</w:t>
      </w:r>
      <w:r w:rsidRPr="00DE0B1E">
        <w:rPr>
          <w:rFonts w:eastAsia="仿宋_GB2312"/>
          <w:color w:val="000000"/>
          <w:sz w:val="32"/>
          <w:szCs w:val="32"/>
        </w:rPr>
        <w:t>CFDA</w:t>
      </w:r>
      <w:r w:rsidRPr="00DE0B1E">
        <w:rPr>
          <w:rFonts w:eastAsia="仿宋_GB2312"/>
          <w:color w:val="000000"/>
          <w:sz w:val="32"/>
          <w:szCs w:val="32"/>
        </w:rPr>
        <w:t>：临床试验数据管理工作技术指南。</w:t>
      </w:r>
      <w:r w:rsidRPr="00DE0B1E">
        <w:rPr>
          <w:rFonts w:eastAsia="仿宋_GB2312"/>
          <w:color w:val="000000"/>
          <w:sz w:val="32"/>
          <w:szCs w:val="32"/>
        </w:rPr>
        <w:t>2016</w:t>
      </w:r>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color w:val="000000"/>
          <w:sz w:val="32"/>
          <w:szCs w:val="32"/>
        </w:rPr>
        <w:t>3.FDA: Code of Federal Regulations, Title21 part 11: Electronic Records; Electronic Signatures - Scope and Application. 2003</w:t>
      </w:r>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color w:val="000000"/>
          <w:sz w:val="32"/>
          <w:szCs w:val="32"/>
        </w:rPr>
        <w:t>4.FDA:Guidance for Industry: Computerized Systems Used in Clinical Investigations. 2007</w:t>
      </w:r>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color w:val="000000"/>
          <w:sz w:val="32"/>
          <w:szCs w:val="32"/>
        </w:rPr>
        <w:t>5.FDA: General Principles of Software Validation: Final Guidance for Industry and FDA Staff. 2002</w:t>
      </w:r>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color w:val="000000"/>
          <w:sz w:val="32"/>
          <w:szCs w:val="32"/>
        </w:rPr>
        <w:t>6.FDA: Guidance for Industry: Electronic Source Data in Clinical Investigations. 2013</w:t>
      </w:r>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color w:val="000000"/>
          <w:sz w:val="32"/>
          <w:szCs w:val="32"/>
        </w:rPr>
        <w:t>7.Society for Clinical Data Management (SCDM): Good Clinical Data Management Practices</w:t>
      </w:r>
      <w:r>
        <w:rPr>
          <w:rFonts w:eastAsia="仿宋_GB2312" w:hint="eastAsia"/>
          <w:color w:val="000000"/>
          <w:sz w:val="32"/>
          <w:szCs w:val="32"/>
        </w:rPr>
        <w:t>（</w:t>
      </w:r>
      <w:r w:rsidRPr="00DE0B1E">
        <w:rPr>
          <w:rFonts w:eastAsia="仿宋_GB2312"/>
          <w:color w:val="000000"/>
          <w:sz w:val="32"/>
          <w:szCs w:val="32"/>
        </w:rPr>
        <w:t>GCDMP</w:t>
      </w:r>
      <w:r>
        <w:rPr>
          <w:rFonts w:eastAsia="仿宋_GB2312" w:hint="eastAsia"/>
          <w:color w:val="000000"/>
          <w:sz w:val="32"/>
          <w:szCs w:val="32"/>
        </w:rPr>
        <w:t>）</w:t>
      </w:r>
      <w:r w:rsidRPr="00DE0B1E">
        <w:rPr>
          <w:rFonts w:eastAsia="仿宋_GB2312"/>
          <w:color w:val="000000"/>
          <w:sz w:val="32"/>
          <w:szCs w:val="32"/>
        </w:rPr>
        <w:t>.2007</w:t>
      </w:r>
    </w:p>
    <w:p w:rsidR="00E931A4" w:rsidRPr="00DE0B1E" w:rsidRDefault="00E931A4" w:rsidP="00E931A4">
      <w:pPr>
        <w:wordWrap w:val="0"/>
        <w:topLinePunct/>
        <w:spacing w:line="560" w:lineRule="exact"/>
        <w:ind w:firstLineChars="200" w:firstLine="640"/>
        <w:rPr>
          <w:rFonts w:eastAsia="仿宋_GB2312"/>
          <w:color w:val="000000"/>
          <w:sz w:val="32"/>
          <w:szCs w:val="32"/>
        </w:rPr>
      </w:pPr>
      <w:r w:rsidRPr="00DE0B1E">
        <w:rPr>
          <w:rFonts w:eastAsia="仿宋_GB2312"/>
          <w:color w:val="000000"/>
          <w:sz w:val="32"/>
          <w:szCs w:val="32"/>
        </w:rPr>
        <w:t>8.Drug Information Association</w:t>
      </w:r>
      <w:r>
        <w:rPr>
          <w:rFonts w:eastAsia="仿宋_GB2312" w:hint="eastAsia"/>
          <w:color w:val="000000"/>
          <w:sz w:val="32"/>
          <w:szCs w:val="32"/>
        </w:rPr>
        <w:t>（</w:t>
      </w:r>
      <w:r w:rsidRPr="00DE0B1E">
        <w:rPr>
          <w:rFonts w:eastAsia="仿宋_GB2312"/>
          <w:color w:val="000000"/>
          <w:sz w:val="32"/>
          <w:szCs w:val="32"/>
        </w:rPr>
        <w:t>DIA</w:t>
      </w:r>
      <w:r>
        <w:rPr>
          <w:rFonts w:eastAsia="仿宋_GB2312" w:hint="eastAsia"/>
          <w:color w:val="000000"/>
          <w:sz w:val="32"/>
          <w:szCs w:val="32"/>
        </w:rPr>
        <w:t>）</w:t>
      </w:r>
      <w:r w:rsidRPr="00DE0B1E">
        <w:rPr>
          <w:rFonts w:eastAsia="仿宋_GB2312"/>
          <w:color w:val="000000"/>
          <w:sz w:val="32"/>
          <w:szCs w:val="32"/>
        </w:rPr>
        <w:t>: Computerized Systems in Clinical Research: Current Data Quality and Data Integrity Concepts. 2011</w:t>
      </w:r>
    </w:p>
    <w:p w:rsidR="00E931A4" w:rsidRPr="00DE0B1E" w:rsidRDefault="00E931A4" w:rsidP="008B338A">
      <w:pPr>
        <w:wordWrap w:val="0"/>
        <w:topLinePunct/>
        <w:spacing w:line="560" w:lineRule="exact"/>
        <w:ind w:firstLineChars="200" w:firstLine="640"/>
        <w:rPr>
          <w:rFonts w:eastAsia="仿宋_GB2312"/>
          <w:color w:val="000000"/>
          <w:sz w:val="32"/>
          <w:szCs w:val="32"/>
        </w:rPr>
      </w:pPr>
      <w:r w:rsidRPr="00DE0B1E">
        <w:rPr>
          <w:rFonts w:eastAsia="仿宋_GB2312"/>
          <w:color w:val="000000"/>
          <w:sz w:val="32"/>
          <w:szCs w:val="32"/>
        </w:rPr>
        <w:t>9.EMA</w:t>
      </w:r>
      <w:r w:rsidRPr="00DE0B1E">
        <w:rPr>
          <w:rFonts w:eastAsia="仿宋_GB2312"/>
          <w:color w:val="000000"/>
          <w:sz w:val="32"/>
          <w:szCs w:val="32"/>
        </w:rPr>
        <w:t>：</w:t>
      </w:r>
      <w:r w:rsidRPr="00DE0B1E">
        <w:rPr>
          <w:rFonts w:eastAsia="仿宋_GB2312"/>
          <w:color w:val="000000"/>
          <w:sz w:val="32"/>
          <w:szCs w:val="32"/>
        </w:rPr>
        <w:t>Reflection Paper on Expectations for Electronic Source Data and Data Transcribed to Electronic Data Collection Tools in Clinical Trials.2010</w:t>
      </w:r>
      <w:bookmarkEnd w:id="2"/>
    </w:p>
    <w:p w:rsidR="009C66C0" w:rsidRPr="00E931A4" w:rsidRDefault="009C66C0"/>
    <w:sectPr w:rsidR="009C66C0" w:rsidRPr="00E931A4" w:rsidSect="00DE0B1E">
      <w:footerReference w:type="even" r:id="rId6"/>
      <w:footerReference w:type="default" r:id="rId7"/>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344" w:rsidRDefault="00802344" w:rsidP="00E931A4">
      <w:r>
        <w:separator/>
      </w:r>
    </w:p>
  </w:endnote>
  <w:endnote w:type="continuationSeparator" w:id="1">
    <w:p w:rsidR="00802344" w:rsidRDefault="00802344" w:rsidP="00E93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A6" w:rsidRPr="00DE0B1E" w:rsidRDefault="00C7385B">
    <w:pPr>
      <w:pStyle w:val="a4"/>
      <w:rPr>
        <w:sz w:val="28"/>
        <w:szCs w:val="28"/>
      </w:rPr>
    </w:pPr>
    <w:r w:rsidRPr="00DE0B1E">
      <w:rPr>
        <w:rFonts w:hint="eastAsia"/>
        <w:color w:val="FFFFFF"/>
        <w:sz w:val="28"/>
        <w:szCs w:val="28"/>
      </w:rPr>
      <w:t>—</w:t>
    </w:r>
    <w:r>
      <w:rPr>
        <w:rFonts w:hint="eastAsia"/>
        <w:sz w:val="28"/>
        <w:szCs w:val="28"/>
      </w:rPr>
      <w:t>—</w:t>
    </w:r>
    <w:r w:rsidR="006F00A8" w:rsidRPr="00DE0B1E">
      <w:rPr>
        <w:sz w:val="28"/>
        <w:szCs w:val="28"/>
      </w:rPr>
      <w:fldChar w:fldCharType="begin"/>
    </w:r>
    <w:r w:rsidRPr="00DE0B1E">
      <w:rPr>
        <w:sz w:val="28"/>
        <w:szCs w:val="28"/>
      </w:rPr>
      <w:instrText>PAGE   \* MERGEFORMAT</w:instrText>
    </w:r>
    <w:r w:rsidR="006F00A8" w:rsidRPr="00DE0B1E">
      <w:rPr>
        <w:sz w:val="28"/>
        <w:szCs w:val="28"/>
      </w:rPr>
      <w:fldChar w:fldCharType="separate"/>
    </w:r>
    <w:r w:rsidRPr="0093287E">
      <w:rPr>
        <w:noProof/>
        <w:sz w:val="28"/>
        <w:szCs w:val="28"/>
        <w:lang w:val="zh-CN"/>
      </w:rPr>
      <w:t>2</w:t>
    </w:r>
    <w:r w:rsidR="006F00A8" w:rsidRPr="00DE0B1E">
      <w:rPr>
        <w:sz w:val="28"/>
        <w:szCs w:val="28"/>
      </w:rPr>
      <w:fldChar w:fldCharType="end"/>
    </w:r>
    <w:r>
      <w:rPr>
        <w:rFonts w:hint="eastAsia"/>
        <w:sz w:val="28"/>
        <w:szCs w:val="28"/>
      </w:rPr>
      <w:t>—</w:t>
    </w:r>
  </w:p>
  <w:p w:rsidR="00A73EB3" w:rsidRDefault="00802344"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A6" w:rsidRPr="00DE0B1E" w:rsidRDefault="00C7385B" w:rsidP="00DE0B1E">
    <w:pPr>
      <w:pStyle w:val="a4"/>
      <w:wordWrap w:val="0"/>
      <w:jc w:val="right"/>
      <w:rPr>
        <w:sz w:val="28"/>
        <w:szCs w:val="28"/>
      </w:rPr>
    </w:pPr>
    <w:r>
      <w:rPr>
        <w:rFonts w:hint="eastAsia"/>
        <w:sz w:val="28"/>
        <w:szCs w:val="28"/>
      </w:rPr>
      <w:t>—</w:t>
    </w:r>
    <w:r w:rsidR="006F00A8" w:rsidRPr="00DE0B1E">
      <w:rPr>
        <w:sz w:val="28"/>
        <w:szCs w:val="28"/>
      </w:rPr>
      <w:fldChar w:fldCharType="begin"/>
    </w:r>
    <w:r w:rsidRPr="00DE0B1E">
      <w:rPr>
        <w:sz w:val="28"/>
        <w:szCs w:val="28"/>
      </w:rPr>
      <w:instrText>PAGE   \* MERGEFORMAT</w:instrText>
    </w:r>
    <w:r w:rsidR="006F00A8" w:rsidRPr="00DE0B1E">
      <w:rPr>
        <w:sz w:val="28"/>
        <w:szCs w:val="28"/>
      </w:rPr>
      <w:fldChar w:fldCharType="separate"/>
    </w:r>
    <w:r w:rsidR="008B338A" w:rsidRPr="008B338A">
      <w:rPr>
        <w:noProof/>
        <w:sz w:val="28"/>
        <w:szCs w:val="28"/>
        <w:lang w:val="zh-CN"/>
      </w:rPr>
      <w:t>20</w:t>
    </w:r>
    <w:r w:rsidR="006F00A8" w:rsidRPr="00DE0B1E">
      <w:rPr>
        <w:sz w:val="28"/>
        <w:szCs w:val="28"/>
      </w:rPr>
      <w:fldChar w:fldCharType="end"/>
    </w:r>
    <w:r>
      <w:rPr>
        <w:rFonts w:hint="eastAsia"/>
        <w:sz w:val="28"/>
        <w:szCs w:val="28"/>
      </w:rPr>
      <w:t>—</w:t>
    </w:r>
    <w:r w:rsidRPr="00DE0B1E">
      <w:rPr>
        <w:rFonts w:hint="eastAsia"/>
        <w:color w:val="FFFFFF"/>
        <w:sz w:val="28"/>
        <w:szCs w:val="28"/>
      </w:rPr>
      <w:t>—</w:t>
    </w:r>
  </w:p>
  <w:p w:rsidR="00A73EB3" w:rsidRDefault="00802344"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344" w:rsidRDefault="00802344" w:rsidP="00E931A4">
      <w:r>
        <w:separator/>
      </w:r>
    </w:p>
  </w:footnote>
  <w:footnote w:type="continuationSeparator" w:id="1">
    <w:p w:rsidR="00802344" w:rsidRDefault="00802344" w:rsidP="00E93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B61"/>
    <w:rsid w:val="006F00A8"/>
    <w:rsid w:val="00802344"/>
    <w:rsid w:val="008B338A"/>
    <w:rsid w:val="009C66C0"/>
    <w:rsid w:val="00C7385B"/>
    <w:rsid w:val="00E931A4"/>
    <w:rsid w:val="00F93B61"/>
    <w:rsid w:val="00FF28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1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31A4"/>
    <w:rPr>
      <w:sz w:val="18"/>
      <w:szCs w:val="18"/>
    </w:rPr>
  </w:style>
  <w:style w:type="paragraph" w:styleId="a4">
    <w:name w:val="footer"/>
    <w:basedOn w:val="a"/>
    <w:link w:val="Char0"/>
    <w:uiPriority w:val="99"/>
    <w:unhideWhenUsed/>
    <w:rsid w:val="00E931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31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1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31A4"/>
    <w:rPr>
      <w:sz w:val="18"/>
      <w:szCs w:val="18"/>
    </w:rPr>
  </w:style>
  <w:style w:type="paragraph" w:styleId="a4">
    <w:name w:val="footer"/>
    <w:basedOn w:val="a"/>
    <w:link w:val="Char0"/>
    <w:uiPriority w:val="99"/>
    <w:unhideWhenUsed/>
    <w:rsid w:val="00E931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31A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1869</Words>
  <Characters>10655</Characters>
  <Application>Microsoft Office Word</Application>
  <DocSecurity>0</DocSecurity>
  <Lines>88</Lines>
  <Paragraphs>24</Paragraphs>
  <ScaleCrop>false</ScaleCrop>
  <Company>CFDA</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李雪墨</dc:creator>
  <cp:keywords/>
  <dc:description/>
  <cp:lastModifiedBy>wxl</cp:lastModifiedBy>
  <cp:revision>4</cp:revision>
  <dcterms:created xsi:type="dcterms:W3CDTF">2016-07-29T08:50:00Z</dcterms:created>
  <dcterms:modified xsi:type="dcterms:W3CDTF">2016-07-29T10:36:00Z</dcterms:modified>
</cp:coreProperties>
</file>