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962" w:rsidRDefault="00330962" w:rsidP="00330962">
      <w:pPr>
        <w:spacing w:line="640" w:lineRule="exact"/>
        <w:jc w:val="left"/>
        <w:rPr>
          <w:rFonts w:ascii="黑体" w:eastAsia="黑体" w:hAnsi="黑体"/>
          <w:sz w:val="32"/>
          <w:szCs w:val="32"/>
        </w:rPr>
      </w:pPr>
      <w:r w:rsidRPr="00AC4255">
        <w:rPr>
          <w:rFonts w:ascii="黑体" w:eastAsia="黑体" w:hAnsi="黑体" w:hint="eastAsia"/>
          <w:sz w:val="32"/>
          <w:szCs w:val="32"/>
        </w:rPr>
        <w:t>附件</w:t>
      </w:r>
    </w:p>
    <w:p w:rsidR="00330962" w:rsidRPr="00AC4255" w:rsidRDefault="00330962" w:rsidP="00330962">
      <w:pPr>
        <w:spacing w:line="640" w:lineRule="exact"/>
        <w:jc w:val="left"/>
        <w:rPr>
          <w:rFonts w:ascii="黑体" w:eastAsia="黑体" w:hAnsi="黑体"/>
          <w:sz w:val="32"/>
          <w:szCs w:val="32"/>
        </w:rPr>
      </w:pPr>
    </w:p>
    <w:p w:rsidR="00330962" w:rsidRPr="00ED6CD7" w:rsidRDefault="00330962" w:rsidP="00330962">
      <w:pPr>
        <w:spacing w:line="640" w:lineRule="exact"/>
        <w:jc w:val="center"/>
        <w:rPr>
          <w:rFonts w:ascii="方正小标宋简体" w:eastAsia="方正小标宋简体" w:hAnsi="仿宋"/>
          <w:sz w:val="44"/>
          <w:szCs w:val="44"/>
        </w:rPr>
      </w:pPr>
      <w:r w:rsidRPr="00ED6CD7">
        <w:rPr>
          <w:rFonts w:ascii="方正小标宋简体" w:eastAsia="方正小标宋简体" w:hAnsi="仿宋" w:hint="eastAsia"/>
          <w:sz w:val="44"/>
          <w:szCs w:val="44"/>
        </w:rPr>
        <w:t>关于药物临床试验</w:t>
      </w:r>
    </w:p>
    <w:p w:rsidR="00330962" w:rsidRDefault="00330962" w:rsidP="00330962">
      <w:pPr>
        <w:spacing w:line="640" w:lineRule="exact"/>
        <w:jc w:val="center"/>
        <w:rPr>
          <w:rFonts w:ascii="方正小标宋简体" w:eastAsia="方正小标宋简体" w:hAnsi="仿宋"/>
          <w:sz w:val="44"/>
          <w:szCs w:val="44"/>
        </w:rPr>
      </w:pPr>
      <w:r w:rsidRPr="00ED6CD7">
        <w:rPr>
          <w:rFonts w:ascii="方正小标宋简体" w:eastAsia="方正小标宋简体" w:hAnsi="仿宋" w:hint="eastAsia"/>
          <w:sz w:val="44"/>
          <w:szCs w:val="44"/>
        </w:rPr>
        <w:t>数据核查有关问题处理意见的公告</w:t>
      </w:r>
    </w:p>
    <w:p w:rsidR="00330962" w:rsidRPr="00ED6CD7" w:rsidRDefault="00330962" w:rsidP="00330962">
      <w:pPr>
        <w:spacing w:line="600" w:lineRule="exact"/>
        <w:jc w:val="center"/>
        <w:rPr>
          <w:rFonts w:ascii="楷体_GB2312" w:eastAsia="楷体_GB2312" w:hAnsi="仿宋"/>
          <w:sz w:val="32"/>
          <w:szCs w:val="32"/>
        </w:rPr>
      </w:pPr>
      <w:r w:rsidRPr="00ED6CD7">
        <w:rPr>
          <w:rFonts w:ascii="楷体_GB2312" w:eastAsia="楷体_GB2312" w:hAnsi="仿宋" w:hint="eastAsia"/>
          <w:sz w:val="32"/>
          <w:szCs w:val="32"/>
        </w:rPr>
        <w:t>（</w:t>
      </w:r>
      <w:r>
        <w:rPr>
          <w:rFonts w:ascii="楷体_GB2312" w:eastAsia="楷体_GB2312" w:hAnsi="仿宋" w:hint="eastAsia"/>
          <w:sz w:val="32"/>
          <w:szCs w:val="32"/>
        </w:rPr>
        <w:t>征求意见</w:t>
      </w:r>
      <w:r w:rsidRPr="00ED6CD7">
        <w:rPr>
          <w:rFonts w:ascii="楷体_GB2312" w:eastAsia="楷体_GB2312" w:hAnsi="仿宋" w:hint="eastAsia"/>
          <w:sz w:val="32"/>
          <w:szCs w:val="32"/>
        </w:rPr>
        <w:t>稿）</w:t>
      </w:r>
    </w:p>
    <w:p w:rsidR="00330962" w:rsidRPr="002F49AF" w:rsidRDefault="00330962" w:rsidP="00330962">
      <w:pPr>
        <w:spacing w:line="600" w:lineRule="exact"/>
        <w:ind w:firstLineChars="200" w:firstLine="640"/>
        <w:rPr>
          <w:rFonts w:eastAsia="仿宋_GB2312"/>
          <w:sz w:val="32"/>
          <w:szCs w:val="32"/>
        </w:rPr>
      </w:pPr>
    </w:p>
    <w:p w:rsidR="00330962" w:rsidRPr="00330962" w:rsidRDefault="00330962" w:rsidP="00330962">
      <w:pPr>
        <w:spacing w:line="600" w:lineRule="exact"/>
        <w:ind w:firstLineChars="200" w:firstLine="640"/>
        <w:rPr>
          <w:rFonts w:eastAsia="仿宋_GB2312"/>
          <w:sz w:val="32"/>
          <w:szCs w:val="32"/>
        </w:rPr>
      </w:pPr>
      <w:r w:rsidRPr="00330962">
        <w:rPr>
          <w:rFonts w:eastAsia="仿宋_GB2312"/>
          <w:sz w:val="32"/>
          <w:szCs w:val="32"/>
        </w:rPr>
        <w:t>根据《国务院关于改革药品医疗器械审评审批制度的意见》（国发</w:t>
      </w:r>
      <w:r w:rsidRPr="00330962">
        <w:rPr>
          <w:rFonts w:eastAsia="仿宋_GB2312"/>
          <w:color w:val="000000"/>
          <w:sz w:val="32"/>
          <w:szCs w:val="32"/>
        </w:rPr>
        <w:t>〔</w:t>
      </w:r>
      <w:r w:rsidRPr="00330962">
        <w:rPr>
          <w:rFonts w:eastAsia="仿宋_GB2312"/>
          <w:color w:val="000000"/>
          <w:sz w:val="32"/>
          <w:szCs w:val="32"/>
        </w:rPr>
        <w:t>2015</w:t>
      </w:r>
      <w:r w:rsidRPr="002F49AF">
        <w:rPr>
          <w:rFonts w:eastAsia="仿宋_GB2312"/>
          <w:color w:val="000000"/>
          <w:sz w:val="32"/>
          <w:szCs w:val="32"/>
        </w:rPr>
        <w:t>〕</w:t>
      </w:r>
      <w:r w:rsidRPr="00330962">
        <w:rPr>
          <w:rFonts w:eastAsia="仿宋_GB2312"/>
          <w:sz w:val="32"/>
          <w:szCs w:val="32"/>
        </w:rPr>
        <w:t>44</w:t>
      </w:r>
      <w:r w:rsidRPr="00330962">
        <w:rPr>
          <w:rFonts w:eastAsia="仿宋_GB2312"/>
          <w:sz w:val="32"/>
          <w:szCs w:val="32"/>
        </w:rPr>
        <w:t>号），国家食品药品监督管理总局组织开展药物临床试验数据核查工作发现，</w:t>
      </w:r>
      <w:r w:rsidRPr="002F49AF">
        <w:rPr>
          <w:rFonts w:eastAsia="仿宋_GB2312"/>
          <w:sz w:val="32"/>
          <w:szCs w:val="32"/>
        </w:rPr>
        <w:t>部分药品注册申请人、药物临床试验机构、合同研究组织违反《</w:t>
      </w:r>
      <w:r w:rsidRPr="00330962">
        <w:rPr>
          <w:rFonts w:eastAsia="仿宋_GB2312"/>
          <w:sz w:val="32"/>
          <w:szCs w:val="32"/>
        </w:rPr>
        <w:t>中华人民共和国</w:t>
      </w:r>
      <w:r w:rsidRPr="002F49AF">
        <w:rPr>
          <w:rFonts w:eastAsia="仿宋_GB2312"/>
          <w:sz w:val="32"/>
          <w:szCs w:val="32"/>
        </w:rPr>
        <w:t>药品管理法》，在药物临床试验活动中存在数据不真实、不完整和不规范的问题，给</w:t>
      </w:r>
      <w:r w:rsidRPr="00330962">
        <w:rPr>
          <w:rFonts w:eastAsia="仿宋_GB2312"/>
          <w:sz w:val="32"/>
          <w:szCs w:val="32"/>
        </w:rPr>
        <w:t>药品安全性、有效性带来严重</w:t>
      </w:r>
      <w:r w:rsidRPr="002F49AF">
        <w:rPr>
          <w:rFonts w:eastAsia="仿宋_GB2312"/>
          <w:sz w:val="32"/>
          <w:szCs w:val="32"/>
        </w:rPr>
        <w:t>隐患。为进一步规范药物临床试验活动，现就药物临床试验数据核查中有关问题的处理意见公告如下：</w:t>
      </w:r>
    </w:p>
    <w:p w:rsidR="00330962" w:rsidRPr="002F49AF" w:rsidRDefault="00330962" w:rsidP="00330962">
      <w:pPr>
        <w:spacing w:line="600" w:lineRule="exact"/>
        <w:ind w:firstLineChars="200" w:firstLine="640"/>
        <w:rPr>
          <w:rFonts w:ascii="黑体" w:eastAsia="黑体" w:hAnsi="黑体"/>
          <w:sz w:val="32"/>
          <w:szCs w:val="32"/>
        </w:rPr>
      </w:pPr>
      <w:r w:rsidRPr="00330962">
        <w:rPr>
          <w:rFonts w:ascii="黑体" w:eastAsia="黑体" w:hAnsi="黑体"/>
          <w:sz w:val="32"/>
          <w:szCs w:val="32"/>
        </w:rPr>
        <w:t>一、申请人、临床机构和合同研究组织的责任。</w:t>
      </w:r>
    </w:p>
    <w:p w:rsidR="00330962" w:rsidRPr="002F49AF" w:rsidRDefault="00330962" w:rsidP="00330962">
      <w:pPr>
        <w:spacing w:line="600" w:lineRule="exact"/>
        <w:ind w:firstLineChars="200" w:firstLine="640"/>
        <w:rPr>
          <w:rFonts w:eastAsia="仿宋_GB2312"/>
          <w:sz w:val="32"/>
          <w:szCs w:val="32"/>
        </w:rPr>
      </w:pPr>
      <w:r w:rsidRPr="00330962">
        <w:rPr>
          <w:rFonts w:eastAsia="仿宋_GB2312"/>
          <w:sz w:val="32"/>
          <w:szCs w:val="32"/>
        </w:rPr>
        <w:t>（一）</w:t>
      </w:r>
      <w:r w:rsidRPr="002F49AF">
        <w:rPr>
          <w:rFonts w:eastAsia="仿宋_GB2312"/>
          <w:spacing w:val="2"/>
          <w:sz w:val="32"/>
          <w:szCs w:val="32"/>
        </w:rPr>
        <w:t>申</w:t>
      </w:r>
      <w:r w:rsidRPr="00330962">
        <w:rPr>
          <w:rFonts w:eastAsia="仿宋_GB2312"/>
          <w:spacing w:val="2"/>
          <w:sz w:val="32"/>
          <w:szCs w:val="32"/>
        </w:rPr>
        <w:t>请人是</w:t>
      </w:r>
      <w:r w:rsidRPr="002F49AF">
        <w:rPr>
          <w:rFonts w:eastAsia="仿宋_GB2312"/>
          <w:spacing w:val="2"/>
          <w:sz w:val="32"/>
          <w:szCs w:val="32"/>
        </w:rPr>
        <w:t>药品注册</w:t>
      </w:r>
      <w:r w:rsidRPr="00330962">
        <w:rPr>
          <w:rFonts w:eastAsia="仿宋_GB2312"/>
          <w:spacing w:val="2"/>
          <w:sz w:val="32"/>
          <w:szCs w:val="32"/>
        </w:rPr>
        <w:t>的申请者和权利人，</w:t>
      </w:r>
      <w:r w:rsidRPr="002F49AF">
        <w:rPr>
          <w:rFonts w:eastAsia="仿宋_GB2312"/>
          <w:spacing w:val="2"/>
          <w:sz w:val="32"/>
          <w:szCs w:val="32"/>
        </w:rPr>
        <w:t>必须保证注册申请中临床试验数据的真实、完整和规范，监督临床试验项目的实施，对所报申请资料及相关试验数据承担全部法律责任。</w:t>
      </w:r>
    </w:p>
    <w:p w:rsidR="00330962" w:rsidRPr="00330962" w:rsidRDefault="00330962" w:rsidP="00330962">
      <w:pPr>
        <w:spacing w:line="600" w:lineRule="exact"/>
        <w:ind w:firstLineChars="200" w:firstLine="640"/>
        <w:rPr>
          <w:rFonts w:eastAsia="仿宋_GB2312"/>
          <w:sz w:val="32"/>
          <w:szCs w:val="32"/>
        </w:rPr>
      </w:pPr>
      <w:r w:rsidRPr="00330962">
        <w:rPr>
          <w:rFonts w:eastAsia="仿宋_GB2312"/>
          <w:sz w:val="32"/>
          <w:szCs w:val="32"/>
        </w:rPr>
        <w:t>（二）临床试验机构是药物临床试验项目具体的承担</w:t>
      </w:r>
      <w:r w:rsidRPr="002F49AF">
        <w:rPr>
          <w:rFonts w:eastAsia="仿宋_GB2312"/>
          <w:sz w:val="32"/>
          <w:szCs w:val="32"/>
        </w:rPr>
        <w:t>者，其临床试验管理部门负责人是临床试验项目的管理者，</w:t>
      </w:r>
      <w:r w:rsidRPr="00330962">
        <w:rPr>
          <w:rFonts w:eastAsia="仿宋_GB2312"/>
          <w:sz w:val="32"/>
          <w:szCs w:val="32"/>
        </w:rPr>
        <w:t>对临床试验数据的真实性、完整性和规范性负有</w:t>
      </w:r>
      <w:r w:rsidRPr="002F49AF">
        <w:rPr>
          <w:rFonts w:eastAsia="仿宋_GB2312"/>
          <w:sz w:val="32"/>
          <w:szCs w:val="32"/>
        </w:rPr>
        <w:t>管理监督责任。研究者是临床试验项目的具体实施者，须保证数据真实、完整</w:t>
      </w:r>
      <w:r w:rsidRPr="00330962">
        <w:rPr>
          <w:rFonts w:eastAsia="仿宋_GB2312"/>
          <w:sz w:val="32"/>
          <w:szCs w:val="32"/>
        </w:rPr>
        <w:t>、</w:t>
      </w:r>
      <w:r w:rsidRPr="002F49AF">
        <w:rPr>
          <w:rFonts w:eastAsia="仿宋_GB2312"/>
          <w:sz w:val="32"/>
          <w:szCs w:val="32"/>
        </w:rPr>
        <w:t>规范，可溯</w:t>
      </w:r>
      <w:r w:rsidRPr="002F49AF">
        <w:rPr>
          <w:rFonts w:eastAsia="仿宋_GB2312"/>
          <w:sz w:val="32"/>
          <w:szCs w:val="32"/>
        </w:rPr>
        <w:lastRenderedPageBreak/>
        <w:t>源，对临床试验数据</w:t>
      </w:r>
      <w:r w:rsidRPr="00330962">
        <w:rPr>
          <w:rFonts w:eastAsia="仿宋_GB2312"/>
          <w:sz w:val="32"/>
          <w:szCs w:val="32"/>
        </w:rPr>
        <w:t>真实性、完整性、规范性</w:t>
      </w:r>
      <w:r w:rsidRPr="002F49AF">
        <w:rPr>
          <w:rFonts w:eastAsia="仿宋_GB2312"/>
          <w:sz w:val="32"/>
          <w:szCs w:val="32"/>
        </w:rPr>
        <w:t>承担直接责任。</w:t>
      </w:r>
    </w:p>
    <w:p w:rsidR="00330962" w:rsidRPr="00330962" w:rsidRDefault="00330962" w:rsidP="00330962">
      <w:pPr>
        <w:spacing w:line="600" w:lineRule="exact"/>
        <w:ind w:firstLineChars="200" w:firstLine="640"/>
        <w:rPr>
          <w:rFonts w:eastAsia="仿宋_GB2312"/>
          <w:sz w:val="32"/>
          <w:szCs w:val="32"/>
        </w:rPr>
      </w:pPr>
      <w:r w:rsidRPr="00330962">
        <w:rPr>
          <w:rFonts w:eastAsia="仿宋_GB2312"/>
          <w:sz w:val="32"/>
          <w:szCs w:val="32"/>
        </w:rPr>
        <w:t>（三）临床试验合同研究组织受申请人委托，承担临床试验相关工作，对临床试验数据真实性、完整性、规范性承担法律及合同约定的</w:t>
      </w:r>
      <w:r w:rsidRPr="002F49AF">
        <w:rPr>
          <w:rFonts w:eastAsia="仿宋_GB2312"/>
          <w:sz w:val="32"/>
          <w:szCs w:val="32"/>
        </w:rPr>
        <w:t>责任</w:t>
      </w:r>
      <w:r w:rsidRPr="00330962">
        <w:rPr>
          <w:rFonts w:eastAsia="仿宋_GB2312"/>
          <w:sz w:val="32"/>
          <w:szCs w:val="32"/>
        </w:rPr>
        <w:t>；</w:t>
      </w:r>
      <w:r w:rsidRPr="002F49AF">
        <w:rPr>
          <w:rFonts w:eastAsia="仿宋_GB2312"/>
          <w:sz w:val="32"/>
          <w:szCs w:val="32"/>
        </w:rPr>
        <w:t>对其出具的相关报告和数据承担直接责任。</w:t>
      </w:r>
    </w:p>
    <w:p w:rsidR="00330962" w:rsidRPr="00330962" w:rsidRDefault="00330962" w:rsidP="00330962">
      <w:pPr>
        <w:spacing w:line="600" w:lineRule="exact"/>
        <w:ind w:firstLineChars="200" w:firstLine="640"/>
        <w:rPr>
          <w:rFonts w:eastAsia="黑体"/>
          <w:sz w:val="32"/>
          <w:szCs w:val="32"/>
        </w:rPr>
      </w:pPr>
      <w:r w:rsidRPr="00330962">
        <w:rPr>
          <w:rFonts w:eastAsia="黑体"/>
          <w:sz w:val="32"/>
          <w:szCs w:val="32"/>
        </w:rPr>
        <w:t>二、下列违反药物临床试验质量管理规范（</w:t>
      </w:r>
      <w:r w:rsidRPr="00330962">
        <w:rPr>
          <w:rFonts w:eastAsia="黑体"/>
          <w:sz w:val="32"/>
          <w:szCs w:val="32"/>
        </w:rPr>
        <w:t>GCP</w:t>
      </w:r>
      <w:r w:rsidRPr="00330962">
        <w:rPr>
          <w:rFonts w:eastAsia="黑体"/>
          <w:sz w:val="32"/>
          <w:szCs w:val="32"/>
        </w:rPr>
        <w:t>）第六条、二十条、二十六条、二十七条、四十条、四十八条、四十九条、六十二条等规定的行为，属于数据造假：</w:t>
      </w:r>
    </w:p>
    <w:p w:rsidR="00330962" w:rsidRPr="00330962" w:rsidRDefault="00330962" w:rsidP="00330962">
      <w:pPr>
        <w:pStyle w:val="a5"/>
        <w:adjustRightInd w:val="0"/>
        <w:spacing w:line="600" w:lineRule="exact"/>
        <w:ind w:firstLine="640"/>
        <w:rPr>
          <w:rFonts w:ascii="Times New Roman" w:eastAsia="仿宋_GB2312" w:hAnsi="Times New Roman"/>
          <w:sz w:val="32"/>
          <w:szCs w:val="32"/>
        </w:rPr>
      </w:pPr>
      <w:r w:rsidRPr="002F49AF">
        <w:rPr>
          <w:rFonts w:ascii="Times New Roman" w:eastAsia="仿宋_GB2312" w:hAnsi="Times New Roman"/>
          <w:sz w:val="32"/>
          <w:szCs w:val="32"/>
        </w:rPr>
        <w:t>（一）修改</w:t>
      </w:r>
      <w:r w:rsidRPr="00330962">
        <w:rPr>
          <w:rFonts w:ascii="Times New Roman" w:eastAsia="仿宋_GB2312" w:hAnsi="Times New Roman"/>
          <w:sz w:val="32"/>
          <w:szCs w:val="32"/>
        </w:rPr>
        <w:t>或编造</w:t>
      </w:r>
      <w:r w:rsidRPr="002F49AF">
        <w:rPr>
          <w:rFonts w:ascii="Times New Roman" w:eastAsia="仿宋_GB2312" w:hAnsi="Times New Roman"/>
          <w:sz w:val="32"/>
          <w:szCs w:val="32"/>
        </w:rPr>
        <w:t>受试者信息、试验数据、试验记录、试验药物</w:t>
      </w:r>
      <w:r w:rsidRPr="00330962">
        <w:rPr>
          <w:rFonts w:ascii="Times New Roman" w:eastAsia="仿宋_GB2312" w:hAnsi="Times New Roman"/>
          <w:sz w:val="32"/>
          <w:szCs w:val="32"/>
        </w:rPr>
        <w:t>信息</w:t>
      </w:r>
      <w:r w:rsidRPr="002F49AF">
        <w:rPr>
          <w:rFonts w:ascii="Times New Roman" w:eastAsia="仿宋_GB2312" w:hAnsi="Times New Roman"/>
          <w:sz w:val="32"/>
          <w:szCs w:val="32"/>
        </w:rPr>
        <w:t>，无合理解释；</w:t>
      </w:r>
    </w:p>
    <w:p w:rsidR="00330962" w:rsidRPr="00330962" w:rsidRDefault="00330962" w:rsidP="00330962">
      <w:pPr>
        <w:pStyle w:val="a5"/>
        <w:adjustRightInd w:val="0"/>
        <w:spacing w:line="600" w:lineRule="exact"/>
        <w:ind w:firstLine="640"/>
        <w:rPr>
          <w:rFonts w:ascii="Times New Roman" w:eastAsia="仿宋_GB2312" w:hAnsi="Times New Roman"/>
          <w:sz w:val="32"/>
          <w:szCs w:val="32"/>
        </w:rPr>
      </w:pPr>
      <w:r w:rsidRPr="00330962">
        <w:rPr>
          <w:rFonts w:ascii="Times New Roman" w:eastAsia="仿宋_GB2312" w:hAnsi="Times New Roman"/>
          <w:sz w:val="32"/>
          <w:szCs w:val="32"/>
        </w:rPr>
        <w:t>（二）以参比制剂替代试验组用药、以试验组用药替代参比制剂或者以市场购买药品替代自行研制试验用药品，以及以其他方式使用虚假试验用药品；</w:t>
      </w:r>
    </w:p>
    <w:p w:rsidR="00330962" w:rsidRPr="00330962" w:rsidRDefault="00330962" w:rsidP="00330962">
      <w:pPr>
        <w:pStyle w:val="a5"/>
        <w:adjustRightInd w:val="0"/>
        <w:spacing w:line="600" w:lineRule="exact"/>
        <w:ind w:firstLine="640"/>
        <w:rPr>
          <w:rFonts w:ascii="Times New Roman" w:eastAsia="仿宋_GB2312" w:hAnsi="Times New Roman"/>
          <w:sz w:val="32"/>
          <w:szCs w:val="32"/>
        </w:rPr>
      </w:pPr>
      <w:r w:rsidRPr="00330962">
        <w:rPr>
          <w:rFonts w:ascii="Times New Roman" w:eastAsia="仿宋_GB2312" w:hAnsi="Times New Roman"/>
          <w:sz w:val="32"/>
          <w:szCs w:val="32"/>
        </w:rPr>
        <w:t>（三）</w:t>
      </w:r>
      <w:r w:rsidRPr="00330962">
        <w:rPr>
          <w:rFonts w:ascii="Times New Roman" w:eastAsia="仿宋_GB2312" w:hAnsi="Times New Roman"/>
          <w:spacing w:val="2"/>
          <w:sz w:val="32"/>
          <w:szCs w:val="32"/>
        </w:rPr>
        <w:t>隐瞒、弃用或者以其他方式选择性使用试验数据；</w:t>
      </w:r>
    </w:p>
    <w:p w:rsidR="00330962" w:rsidRPr="00330962" w:rsidRDefault="00330962" w:rsidP="00330962">
      <w:pPr>
        <w:pStyle w:val="a5"/>
        <w:adjustRightInd w:val="0"/>
        <w:spacing w:line="600" w:lineRule="exact"/>
        <w:ind w:firstLine="640"/>
        <w:rPr>
          <w:rFonts w:ascii="Times New Roman" w:eastAsia="仿宋_GB2312" w:hAnsi="Times New Roman"/>
          <w:sz w:val="32"/>
          <w:szCs w:val="32"/>
        </w:rPr>
      </w:pPr>
      <w:r w:rsidRPr="00330962">
        <w:rPr>
          <w:rFonts w:ascii="Times New Roman" w:eastAsia="仿宋_GB2312" w:hAnsi="Times New Roman"/>
          <w:sz w:val="32"/>
          <w:szCs w:val="32"/>
        </w:rPr>
        <w:t>（四）</w:t>
      </w:r>
      <w:r w:rsidRPr="00330962">
        <w:rPr>
          <w:rFonts w:ascii="Times New Roman" w:eastAsia="仿宋_GB2312" w:hAnsi="Times New Roman"/>
          <w:spacing w:val="2"/>
          <w:sz w:val="32"/>
          <w:szCs w:val="32"/>
        </w:rPr>
        <w:t>瞒报或漏报可能与临床试验用药</w:t>
      </w:r>
      <w:r w:rsidRPr="002F49AF">
        <w:rPr>
          <w:rFonts w:ascii="Times New Roman" w:eastAsia="仿宋_GB2312" w:hAnsi="Times New Roman"/>
          <w:spacing w:val="2"/>
          <w:sz w:val="32"/>
          <w:szCs w:val="32"/>
        </w:rPr>
        <w:t>相关的严重不良事件；</w:t>
      </w:r>
    </w:p>
    <w:p w:rsidR="00330962" w:rsidRPr="002F49AF" w:rsidRDefault="00330962" w:rsidP="00330962">
      <w:pPr>
        <w:pStyle w:val="a5"/>
        <w:adjustRightInd w:val="0"/>
        <w:spacing w:line="600" w:lineRule="exact"/>
        <w:ind w:firstLine="640"/>
        <w:rPr>
          <w:rFonts w:ascii="Times New Roman" w:eastAsia="仿宋_GB2312" w:hAnsi="Times New Roman"/>
          <w:sz w:val="32"/>
          <w:szCs w:val="32"/>
        </w:rPr>
      </w:pPr>
      <w:r w:rsidRPr="00330962">
        <w:rPr>
          <w:rFonts w:ascii="Times New Roman" w:eastAsia="仿宋_GB2312" w:hAnsi="Times New Roman"/>
          <w:sz w:val="32"/>
          <w:szCs w:val="32"/>
        </w:rPr>
        <w:t>（五）</w:t>
      </w:r>
      <w:r w:rsidRPr="00330962">
        <w:rPr>
          <w:rFonts w:ascii="Times New Roman" w:eastAsia="仿宋_GB2312" w:hAnsi="Times New Roman"/>
          <w:spacing w:val="2"/>
          <w:sz w:val="32"/>
          <w:szCs w:val="32"/>
        </w:rPr>
        <w:t>瞒报或漏报合并试验方案禁用药物；</w:t>
      </w:r>
    </w:p>
    <w:p w:rsidR="00330962" w:rsidRPr="00330962" w:rsidRDefault="00330962" w:rsidP="00330962">
      <w:pPr>
        <w:pStyle w:val="a5"/>
        <w:adjustRightInd w:val="0"/>
        <w:spacing w:line="600" w:lineRule="exact"/>
        <w:ind w:firstLine="640"/>
        <w:rPr>
          <w:rFonts w:ascii="Times New Roman" w:eastAsia="仿宋_GB2312" w:hAnsi="Times New Roman"/>
          <w:sz w:val="32"/>
          <w:szCs w:val="32"/>
        </w:rPr>
      </w:pPr>
      <w:r w:rsidRPr="00330962">
        <w:rPr>
          <w:rFonts w:ascii="Times New Roman" w:eastAsia="仿宋_GB2312" w:hAnsi="Times New Roman"/>
          <w:sz w:val="32"/>
          <w:szCs w:val="32"/>
        </w:rPr>
        <w:t>（六）故意损毁、隐匿临床试验数据或者数据存储介质；</w:t>
      </w:r>
    </w:p>
    <w:p w:rsidR="00330962" w:rsidRPr="00330962" w:rsidRDefault="00330962" w:rsidP="00330962">
      <w:pPr>
        <w:pStyle w:val="a5"/>
        <w:adjustRightInd w:val="0"/>
        <w:spacing w:line="600" w:lineRule="exact"/>
        <w:ind w:firstLine="640"/>
        <w:rPr>
          <w:rFonts w:ascii="Times New Roman" w:eastAsia="仿宋_GB2312" w:hAnsi="Times New Roman"/>
          <w:sz w:val="32"/>
          <w:szCs w:val="32"/>
        </w:rPr>
      </w:pPr>
      <w:r w:rsidRPr="00330962">
        <w:rPr>
          <w:rFonts w:ascii="Times New Roman" w:eastAsia="仿宋_GB2312" w:hAnsi="Times New Roman"/>
          <w:sz w:val="32"/>
          <w:szCs w:val="32"/>
        </w:rPr>
        <w:t>（七）其他故意破坏</w:t>
      </w:r>
      <w:r w:rsidRPr="002F49AF">
        <w:rPr>
          <w:rFonts w:ascii="Times New Roman" w:eastAsia="仿宋_GB2312" w:hAnsi="Times New Roman"/>
          <w:sz w:val="32"/>
          <w:szCs w:val="32"/>
        </w:rPr>
        <w:t>药物临床试验数据</w:t>
      </w:r>
      <w:r w:rsidRPr="00330962">
        <w:rPr>
          <w:rFonts w:ascii="Times New Roman" w:eastAsia="仿宋_GB2312" w:hAnsi="Times New Roman"/>
          <w:sz w:val="32"/>
          <w:szCs w:val="32"/>
        </w:rPr>
        <w:t>真实性的</w:t>
      </w:r>
      <w:r w:rsidRPr="002F49AF">
        <w:rPr>
          <w:rFonts w:ascii="Times New Roman" w:eastAsia="仿宋_GB2312" w:hAnsi="Times New Roman"/>
          <w:sz w:val="32"/>
          <w:szCs w:val="32"/>
        </w:rPr>
        <w:t>情形。</w:t>
      </w:r>
    </w:p>
    <w:p w:rsidR="00330962" w:rsidRPr="00330962" w:rsidRDefault="00330962" w:rsidP="00330962">
      <w:pPr>
        <w:spacing w:line="600" w:lineRule="exact"/>
        <w:ind w:firstLineChars="200" w:firstLine="640"/>
        <w:rPr>
          <w:rFonts w:eastAsia="黑体"/>
          <w:sz w:val="32"/>
          <w:szCs w:val="32"/>
        </w:rPr>
      </w:pPr>
      <w:r w:rsidRPr="00330962">
        <w:rPr>
          <w:rFonts w:eastAsia="黑体"/>
          <w:sz w:val="32"/>
          <w:szCs w:val="32"/>
        </w:rPr>
        <w:t>三、核查发现第二条所列数据造假行为的，对药物临床试验数据造假的申请人、药物临床试验机构、合同研究组织及其直接责任人员，依法立案查处；涉嫌犯罪的，移交司法机关处理。</w:t>
      </w:r>
    </w:p>
    <w:p w:rsidR="00330962" w:rsidRPr="00330962" w:rsidRDefault="00330962" w:rsidP="00330962">
      <w:pPr>
        <w:spacing w:line="600" w:lineRule="exact"/>
        <w:ind w:firstLineChars="200" w:firstLine="640"/>
        <w:rPr>
          <w:rFonts w:eastAsia="仿宋_GB2312"/>
          <w:sz w:val="32"/>
          <w:szCs w:val="32"/>
        </w:rPr>
      </w:pPr>
      <w:r w:rsidRPr="00330962">
        <w:rPr>
          <w:rFonts w:eastAsia="仿宋_GB2312"/>
          <w:sz w:val="32"/>
          <w:szCs w:val="32"/>
        </w:rPr>
        <w:t>（一）</w:t>
      </w:r>
      <w:r w:rsidRPr="002F49AF">
        <w:rPr>
          <w:rFonts w:eastAsia="仿宋_GB2312"/>
          <w:sz w:val="32"/>
          <w:szCs w:val="32"/>
        </w:rPr>
        <w:t>依据《</w:t>
      </w:r>
      <w:r w:rsidRPr="00330962">
        <w:rPr>
          <w:rFonts w:eastAsia="仿宋_GB2312"/>
          <w:sz w:val="32"/>
          <w:szCs w:val="32"/>
        </w:rPr>
        <w:t>中华人民共和国</w:t>
      </w:r>
      <w:r w:rsidRPr="002F49AF">
        <w:rPr>
          <w:rFonts w:eastAsia="仿宋_GB2312"/>
          <w:sz w:val="32"/>
          <w:szCs w:val="32"/>
        </w:rPr>
        <w:t>药品管理法实施条例》第七十</w:t>
      </w:r>
      <w:r w:rsidRPr="002F49AF">
        <w:rPr>
          <w:rFonts w:eastAsia="仿宋_GB2312"/>
          <w:sz w:val="32"/>
          <w:szCs w:val="32"/>
        </w:rPr>
        <w:lastRenderedPageBreak/>
        <w:t>条规定，对药物临床试验数据造假的申请人，自行政处理或者行政处罚决定作出之日起，三年内不受理</w:t>
      </w:r>
      <w:r w:rsidRPr="00330962">
        <w:rPr>
          <w:rFonts w:eastAsia="仿宋_GB2312"/>
          <w:sz w:val="32"/>
          <w:szCs w:val="32"/>
        </w:rPr>
        <w:t>其</w:t>
      </w:r>
      <w:r w:rsidRPr="002F49AF">
        <w:rPr>
          <w:rFonts w:eastAsia="仿宋_GB2312"/>
          <w:sz w:val="32"/>
          <w:szCs w:val="32"/>
        </w:rPr>
        <w:t>申报该品种的药品注</w:t>
      </w:r>
      <w:r w:rsidRPr="00330962">
        <w:rPr>
          <w:rFonts w:eastAsia="仿宋_GB2312"/>
          <w:sz w:val="32"/>
          <w:szCs w:val="32"/>
        </w:rPr>
        <w:t>册申请。</w:t>
      </w:r>
    </w:p>
    <w:p w:rsidR="00330962" w:rsidRPr="00330962" w:rsidRDefault="00330962" w:rsidP="00330962">
      <w:pPr>
        <w:spacing w:line="600" w:lineRule="exact"/>
        <w:ind w:firstLineChars="200" w:firstLine="640"/>
        <w:rPr>
          <w:rFonts w:eastAsia="仿宋_GB2312"/>
          <w:sz w:val="32"/>
          <w:szCs w:val="32"/>
        </w:rPr>
      </w:pPr>
      <w:r w:rsidRPr="00330962">
        <w:rPr>
          <w:rFonts w:eastAsia="仿宋_GB2312"/>
          <w:sz w:val="32"/>
          <w:szCs w:val="32"/>
        </w:rPr>
        <w:t>（二）</w:t>
      </w:r>
      <w:r w:rsidRPr="002F49AF">
        <w:rPr>
          <w:rFonts w:eastAsia="仿宋_GB2312"/>
          <w:sz w:val="32"/>
          <w:szCs w:val="32"/>
        </w:rPr>
        <w:t>对</w:t>
      </w:r>
      <w:r w:rsidRPr="00330962">
        <w:rPr>
          <w:rFonts w:eastAsia="仿宋_GB2312"/>
          <w:sz w:val="32"/>
          <w:szCs w:val="32"/>
        </w:rPr>
        <w:t>2015</w:t>
      </w:r>
      <w:r w:rsidRPr="00330962">
        <w:rPr>
          <w:rFonts w:eastAsia="仿宋_GB2312"/>
          <w:sz w:val="32"/>
          <w:szCs w:val="32"/>
        </w:rPr>
        <w:t>年</w:t>
      </w:r>
      <w:r w:rsidRPr="00330962">
        <w:rPr>
          <w:rFonts w:eastAsia="仿宋_GB2312"/>
          <w:sz w:val="32"/>
          <w:szCs w:val="32"/>
        </w:rPr>
        <w:t>11</w:t>
      </w:r>
      <w:r w:rsidRPr="00330962">
        <w:rPr>
          <w:rFonts w:eastAsia="仿宋_GB2312"/>
          <w:sz w:val="32"/>
          <w:szCs w:val="32"/>
        </w:rPr>
        <w:t>月</w:t>
      </w:r>
      <w:r w:rsidRPr="00330962">
        <w:rPr>
          <w:rFonts w:eastAsia="仿宋_GB2312"/>
          <w:sz w:val="32"/>
          <w:szCs w:val="32"/>
        </w:rPr>
        <w:t>11</w:t>
      </w:r>
      <w:r w:rsidRPr="00330962">
        <w:rPr>
          <w:rFonts w:eastAsia="仿宋_GB2312"/>
          <w:sz w:val="32"/>
          <w:szCs w:val="32"/>
        </w:rPr>
        <w:t>日《国家食品药品监督管理总局关于药品注册审评审批若干政策的公告》</w:t>
      </w:r>
      <w:r w:rsidRPr="00330962">
        <w:rPr>
          <w:rFonts w:eastAsia="仿宋_GB2312"/>
          <w:color w:val="000000"/>
          <w:sz w:val="32"/>
          <w:szCs w:val="32"/>
        </w:rPr>
        <w:t>（</w:t>
      </w:r>
      <w:r w:rsidRPr="00330962">
        <w:rPr>
          <w:rFonts w:eastAsia="仿宋_GB2312"/>
          <w:sz w:val="32"/>
          <w:szCs w:val="32"/>
        </w:rPr>
        <w:t>第</w:t>
      </w:r>
      <w:r w:rsidRPr="00330962">
        <w:rPr>
          <w:rFonts w:eastAsia="仿宋_GB2312"/>
          <w:sz w:val="32"/>
          <w:szCs w:val="32"/>
        </w:rPr>
        <w:t>230</w:t>
      </w:r>
      <w:r w:rsidRPr="00330962">
        <w:rPr>
          <w:rFonts w:eastAsia="仿宋_GB2312"/>
          <w:sz w:val="32"/>
          <w:szCs w:val="32"/>
        </w:rPr>
        <w:t>号）发布后发现的</w:t>
      </w:r>
      <w:r w:rsidRPr="002F49AF">
        <w:rPr>
          <w:rFonts w:eastAsia="仿宋_GB2312"/>
          <w:sz w:val="32"/>
          <w:szCs w:val="32"/>
        </w:rPr>
        <w:t>药物临床试验数据造假的申请人，</w:t>
      </w:r>
      <w:r w:rsidRPr="00330962">
        <w:rPr>
          <w:rFonts w:eastAsia="仿宋_GB2312"/>
          <w:sz w:val="32"/>
          <w:szCs w:val="32"/>
        </w:rPr>
        <w:t>自</w:t>
      </w:r>
      <w:r w:rsidRPr="002F49AF">
        <w:rPr>
          <w:rFonts w:eastAsia="仿宋_GB2312"/>
          <w:sz w:val="32"/>
          <w:szCs w:val="32"/>
        </w:rPr>
        <w:t>行政处理或者行政处罚决定作出</w:t>
      </w:r>
      <w:r w:rsidRPr="00330962">
        <w:rPr>
          <w:rFonts w:eastAsia="仿宋_GB2312"/>
          <w:sz w:val="32"/>
          <w:szCs w:val="32"/>
        </w:rPr>
        <w:t>之日起，</w:t>
      </w:r>
      <w:r w:rsidRPr="002F49AF">
        <w:rPr>
          <w:rFonts w:eastAsia="仿宋_GB2312"/>
          <w:sz w:val="32"/>
          <w:szCs w:val="32"/>
        </w:rPr>
        <w:t>一年内不受理其所有药品注册申请，已经受理的不予批准。</w:t>
      </w:r>
    </w:p>
    <w:p w:rsidR="00330962" w:rsidRPr="00330962" w:rsidRDefault="00330962" w:rsidP="00330962">
      <w:pPr>
        <w:spacing w:line="600" w:lineRule="exact"/>
        <w:ind w:firstLineChars="200" w:firstLine="640"/>
        <w:rPr>
          <w:rFonts w:eastAsia="仿宋_GB2312"/>
          <w:sz w:val="32"/>
          <w:szCs w:val="32"/>
        </w:rPr>
      </w:pPr>
      <w:r w:rsidRPr="00330962">
        <w:rPr>
          <w:rFonts w:eastAsia="仿宋_GB2312"/>
          <w:sz w:val="32"/>
          <w:szCs w:val="32"/>
        </w:rPr>
        <w:t>（三）</w:t>
      </w:r>
      <w:r w:rsidRPr="002F49AF">
        <w:rPr>
          <w:rFonts w:eastAsia="仿宋_GB2312"/>
          <w:sz w:val="32"/>
          <w:szCs w:val="32"/>
        </w:rPr>
        <w:t>对</w:t>
      </w:r>
      <w:r w:rsidRPr="00330962">
        <w:rPr>
          <w:rFonts w:eastAsia="仿宋_GB2312"/>
          <w:sz w:val="32"/>
          <w:szCs w:val="32"/>
        </w:rPr>
        <w:t>第</w:t>
      </w:r>
      <w:r w:rsidRPr="00330962">
        <w:rPr>
          <w:rFonts w:eastAsia="仿宋_GB2312"/>
          <w:sz w:val="32"/>
          <w:szCs w:val="32"/>
        </w:rPr>
        <w:t>230</w:t>
      </w:r>
      <w:r w:rsidRPr="00330962">
        <w:rPr>
          <w:rFonts w:eastAsia="仿宋_GB2312"/>
          <w:sz w:val="32"/>
          <w:szCs w:val="32"/>
        </w:rPr>
        <w:t>号公告发布后发现的</w:t>
      </w:r>
      <w:r w:rsidRPr="002F49AF">
        <w:rPr>
          <w:rFonts w:eastAsia="仿宋_GB2312"/>
          <w:sz w:val="32"/>
          <w:szCs w:val="32"/>
        </w:rPr>
        <w:t>参与药物临床试验数据造假的药物临床试验机构，责令限期整改，整改期间不得再新承接药物临床试验，已承接的药物临床试验不得入组新病例；整改完成前不接受其参与研究的申报资料。</w:t>
      </w:r>
    </w:p>
    <w:p w:rsidR="00330962" w:rsidRPr="00330962" w:rsidRDefault="00330962" w:rsidP="00330962">
      <w:pPr>
        <w:spacing w:line="600" w:lineRule="exact"/>
        <w:ind w:firstLineChars="200" w:firstLine="640"/>
        <w:rPr>
          <w:rFonts w:eastAsia="仿宋_GB2312"/>
          <w:sz w:val="32"/>
          <w:szCs w:val="32"/>
        </w:rPr>
      </w:pPr>
      <w:r w:rsidRPr="00330962">
        <w:rPr>
          <w:rFonts w:eastAsia="仿宋_GB2312"/>
          <w:sz w:val="32"/>
          <w:szCs w:val="32"/>
        </w:rPr>
        <w:t>（四）</w:t>
      </w:r>
      <w:r w:rsidRPr="002F49AF">
        <w:rPr>
          <w:rFonts w:eastAsia="仿宋_GB2312"/>
          <w:sz w:val="32"/>
          <w:szCs w:val="32"/>
        </w:rPr>
        <w:t>同一个专业出现两个及以上临床试验数据造假</w:t>
      </w:r>
      <w:r w:rsidRPr="00330962">
        <w:rPr>
          <w:rFonts w:eastAsia="仿宋_GB2312"/>
          <w:sz w:val="32"/>
          <w:szCs w:val="32"/>
        </w:rPr>
        <w:t>行为</w:t>
      </w:r>
      <w:r w:rsidRPr="002F49AF">
        <w:rPr>
          <w:rFonts w:eastAsia="仿宋_GB2312"/>
          <w:sz w:val="32"/>
          <w:szCs w:val="32"/>
        </w:rPr>
        <w:t>的，其专业内已受理的所有注册申请暂停审评审批。</w:t>
      </w:r>
    </w:p>
    <w:p w:rsidR="00330962" w:rsidRPr="00330962" w:rsidRDefault="00330962" w:rsidP="00330962">
      <w:pPr>
        <w:spacing w:line="600" w:lineRule="exact"/>
        <w:ind w:firstLineChars="200" w:firstLine="640"/>
        <w:rPr>
          <w:rFonts w:eastAsia="仿宋_GB2312"/>
          <w:sz w:val="32"/>
          <w:szCs w:val="32"/>
        </w:rPr>
      </w:pPr>
      <w:r w:rsidRPr="00330962">
        <w:rPr>
          <w:rFonts w:eastAsia="仿宋_GB2312"/>
          <w:sz w:val="32"/>
          <w:szCs w:val="32"/>
        </w:rPr>
        <w:t>（五）临床试验</w:t>
      </w:r>
      <w:r w:rsidRPr="002F49AF">
        <w:rPr>
          <w:rFonts w:eastAsia="仿宋_GB2312"/>
          <w:sz w:val="32"/>
          <w:szCs w:val="32"/>
        </w:rPr>
        <w:t>机构存在三个及以上临床试验数据造假</w:t>
      </w:r>
      <w:r w:rsidRPr="00330962">
        <w:rPr>
          <w:rFonts w:eastAsia="仿宋_GB2312"/>
          <w:sz w:val="32"/>
          <w:szCs w:val="32"/>
        </w:rPr>
        <w:t>行为</w:t>
      </w:r>
      <w:r w:rsidRPr="002F49AF">
        <w:rPr>
          <w:rFonts w:eastAsia="仿宋_GB2312"/>
          <w:sz w:val="32"/>
          <w:szCs w:val="32"/>
        </w:rPr>
        <w:t>的，吊销临床试验机构的资格，其机构内已受理的所有注册申请暂停审评审批。</w:t>
      </w:r>
    </w:p>
    <w:p w:rsidR="00330962" w:rsidRPr="00330962" w:rsidRDefault="00330962" w:rsidP="00330962">
      <w:pPr>
        <w:spacing w:line="600" w:lineRule="exact"/>
        <w:ind w:firstLineChars="200" w:firstLine="640"/>
        <w:rPr>
          <w:rFonts w:eastAsia="仿宋_GB2312"/>
          <w:sz w:val="32"/>
          <w:szCs w:val="32"/>
        </w:rPr>
      </w:pPr>
      <w:r w:rsidRPr="00330962">
        <w:rPr>
          <w:rFonts w:eastAsia="仿宋_GB2312"/>
          <w:sz w:val="32"/>
          <w:szCs w:val="32"/>
        </w:rPr>
        <w:t>（六）</w:t>
      </w:r>
      <w:r w:rsidRPr="002F49AF">
        <w:rPr>
          <w:rFonts w:eastAsia="仿宋_GB2312"/>
          <w:sz w:val="32"/>
          <w:szCs w:val="32"/>
        </w:rPr>
        <w:t>对主要研究者参与研究并已受理的所有注册申请不予批准。</w:t>
      </w:r>
    </w:p>
    <w:p w:rsidR="00330962" w:rsidRPr="00330962" w:rsidRDefault="00330962" w:rsidP="00330962">
      <w:pPr>
        <w:spacing w:line="600" w:lineRule="exact"/>
        <w:ind w:firstLineChars="200" w:firstLine="640"/>
        <w:rPr>
          <w:rFonts w:eastAsia="黑体"/>
          <w:sz w:val="32"/>
          <w:szCs w:val="32"/>
        </w:rPr>
      </w:pPr>
      <w:r w:rsidRPr="00330962">
        <w:rPr>
          <w:rFonts w:eastAsia="黑体"/>
          <w:sz w:val="32"/>
          <w:szCs w:val="32"/>
        </w:rPr>
        <w:t>四、对于第三条第三款所列暂停审评审批的具体品种，国家食品药品监督管理总局药品审评中心将通知申请人。</w:t>
      </w:r>
    </w:p>
    <w:p w:rsidR="00330962" w:rsidRPr="00330962" w:rsidRDefault="00330962" w:rsidP="00330962">
      <w:pPr>
        <w:pStyle w:val="a5"/>
        <w:adjustRightInd w:val="0"/>
        <w:spacing w:line="600" w:lineRule="exact"/>
        <w:ind w:firstLine="640"/>
        <w:rPr>
          <w:rFonts w:ascii="Times New Roman" w:eastAsia="仿宋_GB2312" w:hAnsi="Times New Roman"/>
          <w:sz w:val="32"/>
          <w:szCs w:val="32"/>
        </w:rPr>
      </w:pPr>
      <w:r w:rsidRPr="002F49AF">
        <w:rPr>
          <w:rFonts w:ascii="Times New Roman" w:eastAsia="仿宋_GB2312" w:hAnsi="Times New Roman"/>
          <w:sz w:val="32"/>
          <w:szCs w:val="32"/>
        </w:rPr>
        <w:t>申请人接到通知后</w:t>
      </w:r>
      <w:r w:rsidRPr="00330962">
        <w:rPr>
          <w:rFonts w:ascii="Times New Roman" w:eastAsia="仿宋_GB2312" w:hAnsi="Times New Roman"/>
          <w:sz w:val="32"/>
          <w:szCs w:val="32"/>
        </w:rPr>
        <w:t>15</w:t>
      </w:r>
      <w:r w:rsidRPr="00330962">
        <w:rPr>
          <w:rFonts w:ascii="Times New Roman" w:eastAsia="仿宋_GB2312" w:hAnsi="Times New Roman"/>
          <w:sz w:val="32"/>
          <w:szCs w:val="32"/>
        </w:rPr>
        <w:t>日内向国家食品药品监督管理总局提</w:t>
      </w:r>
      <w:r w:rsidRPr="00330962">
        <w:rPr>
          <w:rFonts w:ascii="Times New Roman" w:eastAsia="仿宋_GB2312" w:hAnsi="Times New Roman"/>
          <w:sz w:val="32"/>
          <w:szCs w:val="32"/>
        </w:rPr>
        <w:lastRenderedPageBreak/>
        <w:t>出撤回申请的，视为主动撤回申请，按主动撤回有关政策处理。申请人认为其临床试验数据真实，能够作出合理解释并提供证据证明的，可以向国家食品药品监督管理总局食品药品审</w:t>
      </w:r>
      <w:r w:rsidRPr="002F49AF">
        <w:rPr>
          <w:rFonts w:ascii="Times New Roman" w:eastAsia="仿宋_GB2312" w:hAnsi="Times New Roman"/>
          <w:sz w:val="32"/>
          <w:szCs w:val="32"/>
        </w:rPr>
        <w:t>核查</w:t>
      </w:r>
      <w:r w:rsidRPr="00330962">
        <w:rPr>
          <w:rFonts w:ascii="Times New Roman" w:eastAsia="仿宋_GB2312" w:hAnsi="Times New Roman"/>
          <w:sz w:val="32"/>
          <w:szCs w:val="32"/>
        </w:rPr>
        <w:t>验</w:t>
      </w:r>
      <w:r w:rsidRPr="002F49AF">
        <w:rPr>
          <w:rFonts w:ascii="Times New Roman" w:eastAsia="仿宋_GB2312" w:hAnsi="Times New Roman"/>
          <w:sz w:val="32"/>
          <w:szCs w:val="32"/>
        </w:rPr>
        <w:t>中心提出现场核查申请；经核查情况属实的继续审评审批</w:t>
      </w:r>
      <w:r w:rsidRPr="00330962">
        <w:rPr>
          <w:rFonts w:ascii="Times New Roman" w:eastAsia="仿宋_GB2312" w:hAnsi="Times New Roman"/>
          <w:sz w:val="32"/>
          <w:szCs w:val="32"/>
        </w:rPr>
        <w:t>，</w:t>
      </w:r>
      <w:r w:rsidRPr="002F49AF">
        <w:rPr>
          <w:rFonts w:ascii="Times New Roman" w:eastAsia="仿宋_GB2312" w:hAnsi="Times New Roman"/>
          <w:sz w:val="32"/>
          <w:szCs w:val="32"/>
        </w:rPr>
        <w:t>不属实的</w:t>
      </w:r>
      <w:r w:rsidRPr="00330962">
        <w:rPr>
          <w:rFonts w:ascii="Times New Roman" w:eastAsia="仿宋_GB2312" w:hAnsi="Times New Roman"/>
          <w:sz w:val="32"/>
          <w:szCs w:val="32"/>
        </w:rPr>
        <w:t>将</w:t>
      </w:r>
      <w:r w:rsidRPr="002F49AF">
        <w:rPr>
          <w:rFonts w:ascii="Times New Roman" w:eastAsia="仿宋_GB2312" w:hAnsi="Times New Roman"/>
          <w:sz w:val="32"/>
          <w:szCs w:val="32"/>
        </w:rPr>
        <w:t>依法查处。</w:t>
      </w:r>
    </w:p>
    <w:p w:rsidR="00330962" w:rsidRPr="002F49AF" w:rsidRDefault="00330962" w:rsidP="00330962">
      <w:pPr>
        <w:pStyle w:val="a5"/>
        <w:adjustRightInd w:val="0"/>
        <w:spacing w:line="600" w:lineRule="exact"/>
        <w:ind w:firstLine="640"/>
        <w:rPr>
          <w:rFonts w:ascii="Times New Roman" w:eastAsia="仿宋_GB2312" w:hAnsi="Times New Roman"/>
          <w:sz w:val="32"/>
          <w:szCs w:val="32"/>
        </w:rPr>
      </w:pPr>
      <w:r w:rsidRPr="002F49AF">
        <w:rPr>
          <w:rFonts w:ascii="Times New Roman" w:eastAsia="仿宋_GB2312" w:hAnsi="Times New Roman"/>
          <w:sz w:val="32"/>
          <w:szCs w:val="32"/>
        </w:rPr>
        <w:t>15</w:t>
      </w:r>
      <w:r w:rsidRPr="00330962">
        <w:rPr>
          <w:rFonts w:ascii="Times New Roman" w:eastAsia="仿宋_GB2312" w:hAnsi="Times New Roman"/>
          <w:sz w:val="32"/>
          <w:szCs w:val="32"/>
        </w:rPr>
        <w:t>日内不撤回申请，又不提交其申报资料真实性说明的，国家食品药品监督管理总局对相关品种的注册申请不予批准。</w:t>
      </w:r>
    </w:p>
    <w:p w:rsidR="00330962" w:rsidRPr="00330962" w:rsidRDefault="00330962" w:rsidP="00330962">
      <w:pPr>
        <w:spacing w:line="600" w:lineRule="exact"/>
        <w:ind w:firstLineChars="200" w:firstLine="640"/>
        <w:rPr>
          <w:rFonts w:eastAsia="黑体"/>
          <w:sz w:val="32"/>
          <w:szCs w:val="32"/>
        </w:rPr>
      </w:pPr>
      <w:r w:rsidRPr="00330962">
        <w:rPr>
          <w:rFonts w:eastAsia="黑体"/>
          <w:sz w:val="32"/>
          <w:szCs w:val="32"/>
        </w:rPr>
        <w:t>五、药物临床试验数据造假的药品注册申请人名单和组织机构代码以及项目负责人、监查员和其他直接责任人名单和身份证号，临床试验机构名单和组织机构代码以及研究者和其他直接责任人名单和身份证号，合同研究组织名单和组织机构代码以及项目负责人、监查员和其他直接责任人员的名单和身份证号码等信息，将列入黑名单。</w:t>
      </w:r>
    </w:p>
    <w:p w:rsidR="00330962" w:rsidRPr="00330962" w:rsidRDefault="00330962" w:rsidP="00330962">
      <w:pPr>
        <w:spacing w:line="600" w:lineRule="exact"/>
        <w:ind w:firstLineChars="200" w:firstLine="640"/>
        <w:rPr>
          <w:rFonts w:eastAsia="仿宋_GB2312"/>
          <w:sz w:val="32"/>
          <w:szCs w:val="32"/>
        </w:rPr>
      </w:pPr>
      <w:r w:rsidRPr="00330962">
        <w:rPr>
          <w:rFonts w:eastAsia="仿宋_GB2312"/>
          <w:sz w:val="32"/>
          <w:szCs w:val="32"/>
        </w:rPr>
        <w:t>对参与临床试验数据造假的临床试验机构和相关责任人，通报卫生行政部门依法处理。</w:t>
      </w:r>
    </w:p>
    <w:p w:rsidR="00330962" w:rsidRPr="00330962" w:rsidRDefault="00330962" w:rsidP="00330962">
      <w:pPr>
        <w:spacing w:line="600" w:lineRule="exact"/>
        <w:ind w:firstLineChars="200" w:firstLine="640"/>
        <w:rPr>
          <w:rFonts w:eastAsia="黑体"/>
          <w:sz w:val="32"/>
          <w:szCs w:val="32"/>
        </w:rPr>
      </w:pPr>
      <w:r w:rsidRPr="00330962">
        <w:rPr>
          <w:rFonts w:eastAsia="黑体"/>
          <w:sz w:val="32"/>
          <w:szCs w:val="32"/>
        </w:rPr>
        <w:t>六、有下列情形之一的，责令药物临床试验机构整改，整改期间不得再新承接药物临床试验，已承接的药物临床试验不得入组新病例：</w:t>
      </w:r>
    </w:p>
    <w:p w:rsidR="00330962" w:rsidRPr="00330962" w:rsidRDefault="00330962" w:rsidP="00330962">
      <w:pPr>
        <w:pStyle w:val="a5"/>
        <w:tabs>
          <w:tab w:val="left" w:pos="1276"/>
        </w:tabs>
        <w:adjustRightInd w:val="0"/>
        <w:spacing w:line="600" w:lineRule="exact"/>
        <w:ind w:firstLine="640"/>
        <w:rPr>
          <w:rFonts w:ascii="Times New Roman" w:eastAsia="仿宋_GB2312" w:hAnsi="Times New Roman"/>
          <w:sz w:val="32"/>
          <w:szCs w:val="32"/>
        </w:rPr>
      </w:pPr>
      <w:r w:rsidRPr="002F49AF">
        <w:rPr>
          <w:rFonts w:ascii="Times New Roman" w:eastAsia="仿宋_GB2312" w:hAnsi="Times New Roman"/>
          <w:sz w:val="32"/>
          <w:szCs w:val="32"/>
        </w:rPr>
        <w:t>（一）未对受试者进行知情同意，或者未签署知情同意书，即对受试者开展临床试验相关操作的；</w:t>
      </w:r>
    </w:p>
    <w:p w:rsidR="00330962" w:rsidRPr="00330962" w:rsidRDefault="00330962" w:rsidP="00330962">
      <w:pPr>
        <w:pStyle w:val="a5"/>
        <w:adjustRightInd w:val="0"/>
        <w:spacing w:line="600" w:lineRule="exact"/>
        <w:ind w:firstLine="640"/>
        <w:rPr>
          <w:rFonts w:ascii="Times New Roman" w:eastAsia="仿宋_GB2312" w:hAnsi="Times New Roman"/>
          <w:sz w:val="32"/>
          <w:szCs w:val="32"/>
        </w:rPr>
      </w:pPr>
      <w:r w:rsidRPr="00330962">
        <w:rPr>
          <w:rFonts w:ascii="Times New Roman" w:eastAsia="仿宋_GB2312" w:hAnsi="Times New Roman"/>
          <w:sz w:val="32"/>
          <w:szCs w:val="32"/>
        </w:rPr>
        <w:t>（二）明知</w:t>
      </w:r>
      <w:r w:rsidRPr="00330962">
        <w:rPr>
          <w:rFonts w:ascii="Times New Roman" w:eastAsia="仿宋_GB2312" w:hAnsi="Times New Roman"/>
          <w:bCs/>
          <w:sz w:val="32"/>
          <w:szCs w:val="32"/>
        </w:rPr>
        <w:t>临床试验过程中可能存在安全隐患，仍未采取有效措施切实</w:t>
      </w:r>
      <w:r w:rsidRPr="00330962">
        <w:rPr>
          <w:rFonts w:ascii="Times New Roman" w:eastAsia="仿宋_GB2312" w:hAnsi="Times New Roman"/>
          <w:sz w:val="32"/>
          <w:szCs w:val="32"/>
        </w:rPr>
        <w:t>保护受试者</w:t>
      </w:r>
      <w:r w:rsidRPr="00330962">
        <w:rPr>
          <w:rFonts w:ascii="Times New Roman" w:eastAsia="仿宋_GB2312" w:hAnsi="Times New Roman"/>
          <w:sz w:val="32"/>
          <w:szCs w:val="32"/>
        </w:rPr>
        <w:t>,</w:t>
      </w:r>
      <w:r w:rsidRPr="00330962">
        <w:rPr>
          <w:rFonts w:ascii="Times New Roman" w:eastAsia="仿宋_GB2312" w:hAnsi="Times New Roman"/>
          <w:sz w:val="32"/>
          <w:szCs w:val="32"/>
        </w:rPr>
        <w:t>造成受试者安全问题的；</w:t>
      </w:r>
    </w:p>
    <w:p w:rsidR="00330962" w:rsidRPr="00330962" w:rsidRDefault="00330962" w:rsidP="00330962">
      <w:pPr>
        <w:pStyle w:val="a5"/>
        <w:adjustRightInd w:val="0"/>
        <w:spacing w:line="600" w:lineRule="exact"/>
        <w:ind w:firstLine="640"/>
        <w:rPr>
          <w:rFonts w:ascii="Times New Roman" w:eastAsia="仿宋_GB2312" w:hAnsi="Times New Roman"/>
          <w:sz w:val="32"/>
          <w:szCs w:val="32"/>
        </w:rPr>
      </w:pPr>
      <w:r w:rsidRPr="00330962">
        <w:rPr>
          <w:rFonts w:ascii="Times New Roman" w:eastAsia="仿宋_GB2312" w:hAnsi="Times New Roman"/>
          <w:sz w:val="32"/>
          <w:szCs w:val="32"/>
        </w:rPr>
        <w:lastRenderedPageBreak/>
        <w:t>（三）试验用药品保存、使用不善</w:t>
      </w:r>
      <w:r w:rsidRPr="00330962">
        <w:rPr>
          <w:rFonts w:ascii="Times New Roman" w:eastAsia="仿宋_GB2312" w:hAnsi="Times New Roman"/>
          <w:sz w:val="32"/>
          <w:szCs w:val="32"/>
        </w:rPr>
        <w:t>,</w:t>
      </w:r>
      <w:r w:rsidRPr="00330962">
        <w:rPr>
          <w:rFonts w:ascii="Times New Roman" w:eastAsia="仿宋_GB2312" w:hAnsi="Times New Roman"/>
          <w:sz w:val="32"/>
          <w:szCs w:val="32"/>
        </w:rPr>
        <w:t>造成受试者安全问题的；</w:t>
      </w:r>
    </w:p>
    <w:p w:rsidR="00330962" w:rsidRPr="00330962" w:rsidRDefault="00330962" w:rsidP="00330962">
      <w:pPr>
        <w:pStyle w:val="a5"/>
        <w:adjustRightInd w:val="0"/>
        <w:spacing w:line="600" w:lineRule="exact"/>
        <w:ind w:firstLine="640"/>
        <w:rPr>
          <w:rFonts w:ascii="Times New Roman" w:eastAsia="仿宋_GB2312" w:hAnsi="Times New Roman"/>
          <w:sz w:val="32"/>
          <w:szCs w:val="32"/>
        </w:rPr>
      </w:pPr>
      <w:r w:rsidRPr="00330962">
        <w:rPr>
          <w:rFonts w:ascii="Times New Roman" w:eastAsia="仿宋_GB2312" w:hAnsi="Times New Roman"/>
          <w:sz w:val="32"/>
          <w:szCs w:val="32"/>
        </w:rPr>
        <w:t>（四）</w:t>
      </w:r>
      <w:r w:rsidRPr="00330962">
        <w:rPr>
          <w:rFonts w:ascii="Times New Roman" w:eastAsia="仿宋_GB2312" w:hAnsi="Times New Roman"/>
          <w:spacing w:val="4"/>
          <w:sz w:val="32"/>
          <w:szCs w:val="32"/>
        </w:rPr>
        <w:t>擅自将药物临床试验某些工作委托给无相关资质的单位或人员，影响到受试者权益、安全以及药物临床试验结果的；</w:t>
      </w:r>
    </w:p>
    <w:p w:rsidR="00330962" w:rsidRPr="00330962" w:rsidRDefault="00330962" w:rsidP="00330962">
      <w:pPr>
        <w:pStyle w:val="a5"/>
        <w:adjustRightInd w:val="0"/>
        <w:spacing w:line="600" w:lineRule="exact"/>
        <w:ind w:firstLine="640"/>
        <w:rPr>
          <w:rFonts w:ascii="Times New Roman" w:eastAsia="仿宋_GB2312" w:hAnsi="Times New Roman"/>
          <w:sz w:val="32"/>
          <w:szCs w:val="32"/>
        </w:rPr>
      </w:pPr>
      <w:r w:rsidRPr="00330962">
        <w:rPr>
          <w:rFonts w:ascii="Times New Roman" w:eastAsia="仿宋_GB2312" w:hAnsi="Times New Roman"/>
          <w:sz w:val="32"/>
          <w:szCs w:val="32"/>
        </w:rPr>
        <w:t>（五）其他违反相关法律法规和药物临床试验质量管理规范开展临床试验，明显影响到受试者权益、安全以及药物临床试验数据质量的情形。</w:t>
      </w:r>
    </w:p>
    <w:p w:rsidR="00330962" w:rsidRPr="00330962" w:rsidRDefault="00330962" w:rsidP="00330962">
      <w:pPr>
        <w:spacing w:line="600" w:lineRule="exact"/>
        <w:ind w:firstLineChars="200" w:firstLine="640"/>
        <w:rPr>
          <w:rFonts w:eastAsia="黑体"/>
          <w:sz w:val="32"/>
          <w:szCs w:val="32"/>
        </w:rPr>
      </w:pPr>
      <w:r w:rsidRPr="00330962">
        <w:rPr>
          <w:rFonts w:eastAsia="黑体"/>
          <w:sz w:val="32"/>
          <w:szCs w:val="32"/>
        </w:rPr>
        <w:t>七、对核查发现不真实、不完整的问题依法处理</w:t>
      </w:r>
      <w:r w:rsidRPr="00330962">
        <w:rPr>
          <w:rFonts w:eastAsia="黑体"/>
          <w:sz w:val="32"/>
          <w:szCs w:val="32"/>
        </w:rPr>
        <w:t>;</w:t>
      </w:r>
      <w:r w:rsidRPr="00330962">
        <w:rPr>
          <w:rFonts w:eastAsia="黑体"/>
          <w:sz w:val="32"/>
          <w:szCs w:val="32"/>
        </w:rPr>
        <w:t>拒绝、逃避、阻碍检查的，依法从重处罚；积极配合核查工作、及时说明和处理存在问题的注册申请的，可酌情减轻处罚。</w:t>
      </w:r>
    </w:p>
    <w:p w:rsidR="00330962" w:rsidRPr="00330962" w:rsidRDefault="00330962" w:rsidP="00330962">
      <w:pPr>
        <w:pStyle w:val="a5"/>
        <w:adjustRightInd w:val="0"/>
        <w:spacing w:line="600" w:lineRule="exact"/>
        <w:ind w:firstLine="640"/>
        <w:rPr>
          <w:rFonts w:ascii="Times New Roman" w:eastAsia="仿宋_GB2312" w:hAnsi="Times New Roman"/>
          <w:sz w:val="32"/>
          <w:szCs w:val="32"/>
        </w:rPr>
      </w:pPr>
      <w:r w:rsidRPr="002F49AF">
        <w:rPr>
          <w:rFonts w:ascii="Times New Roman" w:eastAsia="仿宋_GB2312" w:hAnsi="Times New Roman"/>
          <w:sz w:val="32"/>
          <w:szCs w:val="32"/>
        </w:rPr>
        <w:t>数据不真实的，其注册申请不予批准，立案查处，并追究相关机构和人员的责任。</w:t>
      </w:r>
    </w:p>
    <w:p w:rsidR="00330962" w:rsidRPr="00330962" w:rsidRDefault="00330962" w:rsidP="00330962">
      <w:pPr>
        <w:pStyle w:val="a5"/>
        <w:adjustRightInd w:val="0"/>
        <w:spacing w:line="600" w:lineRule="exact"/>
        <w:ind w:firstLine="640"/>
        <w:rPr>
          <w:rFonts w:ascii="Times New Roman" w:eastAsia="仿宋_GB2312" w:hAnsi="Times New Roman"/>
          <w:sz w:val="32"/>
          <w:szCs w:val="32"/>
        </w:rPr>
      </w:pPr>
      <w:r w:rsidRPr="002F49AF">
        <w:rPr>
          <w:rFonts w:ascii="Times New Roman" w:eastAsia="仿宋_GB2312" w:hAnsi="Times New Roman"/>
          <w:sz w:val="32"/>
          <w:szCs w:val="32"/>
        </w:rPr>
        <w:t>数据不完整、不规范，不足以证明药品安全性和有效性的，其注册申请不予批准；</w:t>
      </w:r>
      <w:r w:rsidRPr="00330962">
        <w:rPr>
          <w:rFonts w:ascii="Times New Roman" w:eastAsia="仿宋_GB2312" w:hAnsi="Times New Roman"/>
          <w:sz w:val="32"/>
          <w:szCs w:val="32"/>
        </w:rPr>
        <w:t>仅存在数据</w:t>
      </w:r>
      <w:r w:rsidRPr="002F49AF">
        <w:rPr>
          <w:rFonts w:ascii="Times New Roman" w:eastAsia="仿宋_GB2312" w:hAnsi="Times New Roman"/>
          <w:sz w:val="32"/>
          <w:szCs w:val="32"/>
        </w:rPr>
        <w:t>不规范，通过补充资料可以完善的</w:t>
      </w:r>
      <w:r w:rsidRPr="00330962">
        <w:rPr>
          <w:rFonts w:ascii="Times New Roman" w:eastAsia="仿宋_GB2312" w:hAnsi="Times New Roman"/>
          <w:sz w:val="32"/>
          <w:szCs w:val="32"/>
        </w:rPr>
        <w:t>，由国家食品药品监督管理总局药品审评中心要求药品注册申请人一次性补充，申请人补充后，按程序进行审评审批。</w:t>
      </w:r>
    </w:p>
    <w:p w:rsidR="00330962" w:rsidRPr="00330962" w:rsidRDefault="00330962" w:rsidP="00330962">
      <w:pPr>
        <w:spacing w:line="600" w:lineRule="exact"/>
        <w:ind w:firstLineChars="200" w:firstLine="640"/>
        <w:rPr>
          <w:rFonts w:eastAsia="黑体"/>
          <w:sz w:val="32"/>
          <w:szCs w:val="32"/>
        </w:rPr>
      </w:pPr>
      <w:r w:rsidRPr="00330962">
        <w:rPr>
          <w:rFonts w:eastAsia="黑体"/>
          <w:sz w:val="32"/>
          <w:szCs w:val="32"/>
        </w:rPr>
        <w:t>八、行为人能够按照国家食品药品监督管理总局的公告要求，主动开展自查，主动报告问题，主动撤回申请的，可以免除行政处罚：</w:t>
      </w:r>
    </w:p>
    <w:p w:rsidR="00330962" w:rsidRPr="00330962" w:rsidRDefault="00330962" w:rsidP="00330962">
      <w:pPr>
        <w:spacing w:line="600" w:lineRule="exact"/>
        <w:ind w:firstLineChars="200" w:firstLine="640"/>
        <w:rPr>
          <w:rFonts w:eastAsia="仿宋_GB2312"/>
          <w:sz w:val="32"/>
          <w:szCs w:val="32"/>
        </w:rPr>
      </w:pPr>
      <w:r w:rsidRPr="00330962">
        <w:rPr>
          <w:rFonts w:eastAsia="仿宋_GB2312"/>
          <w:sz w:val="32"/>
          <w:szCs w:val="32"/>
        </w:rPr>
        <w:t>（一）</w:t>
      </w:r>
      <w:r w:rsidRPr="002F49AF">
        <w:rPr>
          <w:rFonts w:eastAsia="仿宋_GB2312"/>
          <w:sz w:val="32"/>
          <w:szCs w:val="32"/>
        </w:rPr>
        <w:t>申请人在核查前主动撤回注册申请的，依据</w:t>
      </w:r>
      <w:r w:rsidRPr="00330962">
        <w:rPr>
          <w:rFonts w:eastAsia="仿宋_GB2312"/>
          <w:color w:val="000000"/>
          <w:kern w:val="0"/>
          <w:sz w:val="32"/>
          <w:szCs w:val="32"/>
        </w:rPr>
        <w:t>国家食品药品监督管理总局</w:t>
      </w:r>
      <w:r w:rsidRPr="00330962">
        <w:rPr>
          <w:rFonts w:eastAsia="仿宋_GB2312"/>
          <w:sz w:val="32"/>
          <w:szCs w:val="32"/>
        </w:rPr>
        <w:t>《关于药物临床试验数据自查情况的公告》（</w:t>
      </w:r>
      <w:r w:rsidRPr="00330962">
        <w:rPr>
          <w:rFonts w:eastAsia="仿宋_GB2312"/>
          <w:sz w:val="32"/>
          <w:szCs w:val="32"/>
        </w:rPr>
        <w:t>2015</w:t>
      </w:r>
      <w:r w:rsidRPr="00330962">
        <w:rPr>
          <w:rFonts w:eastAsia="仿宋_GB2312"/>
          <w:sz w:val="32"/>
          <w:szCs w:val="32"/>
        </w:rPr>
        <w:t>年第</w:t>
      </w:r>
      <w:r w:rsidRPr="00330962">
        <w:rPr>
          <w:rFonts w:eastAsia="仿宋_GB2312"/>
          <w:sz w:val="32"/>
          <w:szCs w:val="32"/>
        </w:rPr>
        <w:t>169</w:t>
      </w:r>
      <w:r w:rsidRPr="00330962">
        <w:rPr>
          <w:rFonts w:eastAsia="仿宋_GB2312"/>
          <w:sz w:val="32"/>
          <w:szCs w:val="32"/>
        </w:rPr>
        <w:t>号），不进行核查，公布申请人和品种名单，可</w:t>
      </w:r>
      <w:r w:rsidRPr="00330962">
        <w:rPr>
          <w:rFonts w:eastAsia="仿宋_GB2312"/>
          <w:sz w:val="32"/>
          <w:szCs w:val="32"/>
        </w:rPr>
        <w:lastRenderedPageBreak/>
        <w:t>以免于行政处罚。凡主动撤回药品注册申请的，申请人</w:t>
      </w:r>
      <w:r w:rsidRPr="00330962">
        <w:rPr>
          <w:rFonts w:eastAsia="仿宋_GB2312"/>
          <w:color w:val="000000"/>
          <w:kern w:val="0"/>
          <w:sz w:val="32"/>
          <w:szCs w:val="32"/>
        </w:rPr>
        <w:t>可以按照国家食品药品监督管理总局</w:t>
      </w:r>
      <w:r w:rsidRPr="00330962">
        <w:rPr>
          <w:rFonts w:eastAsia="仿宋_GB2312"/>
          <w:sz w:val="32"/>
          <w:szCs w:val="32"/>
        </w:rPr>
        <w:t>《关于药物临床试验数据自查核查撤回品种重新申报有关事宜的公告》（</w:t>
      </w:r>
      <w:r w:rsidRPr="00330962">
        <w:rPr>
          <w:rFonts w:eastAsia="仿宋_GB2312"/>
          <w:sz w:val="32"/>
          <w:szCs w:val="32"/>
        </w:rPr>
        <w:t>2016</w:t>
      </w:r>
      <w:r w:rsidRPr="00330962">
        <w:rPr>
          <w:rFonts w:eastAsia="仿宋_GB2312"/>
          <w:sz w:val="32"/>
          <w:szCs w:val="32"/>
        </w:rPr>
        <w:t>年第</w:t>
      </w:r>
      <w:r w:rsidRPr="00330962">
        <w:rPr>
          <w:rFonts w:eastAsia="仿宋_GB2312"/>
          <w:sz w:val="32"/>
          <w:szCs w:val="32"/>
        </w:rPr>
        <w:t>113</w:t>
      </w:r>
      <w:r w:rsidRPr="00330962">
        <w:rPr>
          <w:rFonts w:eastAsia="仿宋_GB2312"/>
          <w:sz w:val="32"/>
          <w:szCs w:val="32"/>
        </w:rPr>
        <w:t>号）</w:t>
      </w:r>
      <w:r w:rsidRPr="00330962">
        <w:rPr>
          <w:rFonts w:eastAsia="仿宋_GB2312"/>
          <w:color w:val="000000"/>
          <w:kern w:val="0"/>
          <w:sz w:val="32"/>
          <w:szCs w:val="32"/>
        </w:rPr>
        <w:t>有关要求重新开展或者补充完善临床试验。</w:t>
      </w:r>
    </w:p>
    <w:p w:rsidR="00330962" w:rsidRPr="00330962" w:rsidRDefault="00330962" w:rsidP="00330962">
      <w:pPr>
        <w:spacing w:line="600" w:lineRule="exact"/>
        <w:ind w:firstLineChars="200" w:firstLine="640"/>
        <w:rPr>
          <w:rFonts w:eastAsia="仿宋_GB2312"/>
          <w:sz w:val="32"/>
          <w:szCs w:val="32"/>
        </w:rPr>
      </w:pPr>
      <w:r w:rsidRPr="00330962">
        <w:rPr>
          <w:rFonts w:eastAsia="仿宋_GB2312"/>
          <w:sz w:val="32"/>
          <w:szCs w:val="32"/>
        </w:rPr>
        <w:t>（二）</w:t>
      </w:r>
      <w:r w:rsidRPr="002F49AF">
        <w:rPr>
          <w:rFonts w:eastAsia="仿宋_GB2312"/>
          <w:sz w:val="32"/>
          <w:szCs w:val="32"/>
        </w:rPr>
        <w:t>临床试验机构、合同研究组织自查发现数据不真实的，应当将具体品种、申请人的名称以及不真实的具体问题向国家食品药品监督管理总局和所在地的省食品药品监管局报告，可以免除行政处罚。国家食品药品监督管理总局食品药品</w:t>
      </w:r>
      <w:r w:rsidRPr="00330962">
        <w:rPr>
          <w:rFonts w:eastAsia="仿宋_GB2312"/>
          <w:sz w:val="32"/>
          <w:szCs w:val="32"/>
        </w:rPr>
        <w:t>审</w:t>
      </w:r>
      <w:r w:rsidRPr="002F49AF">
        <w:rPr>
          <w:rFonts w:eastAsia="仿宋_GB2312"/>
          <w:sz w:val="32"/>
          <w:szCs w:val="32"/>
        </w:rPr>
        <w:t>核查</w:t>
      </w:r>
      <w:r w:rsidRPr="00330962">
        <w:rPr>
          <w:rFonts w:eastAsia="仿宋_GB2312"/>
          <w:sz w:val="32"/>
          <w:szCs w:val="32"/>
        </w:rPr>
        <w:t>验</w:t>
      </w:r>
      <w:r w:rsidRPr="002F49AF">
        <w:rPr>
          <w:rFonts w:eastAsia="仿宋_GB2312"/>
          <w:sz w:val="32"/>
          <w:szCs w:val="32"/>
        </w:rPr>
        <w:t>中心将不真实的数据所涉及的品种情况通知药品注册申请人。申请人应当在接到通知后</w:t>
      </w:r>
      <w:r w:rsidRPr="00330962">
        <w:rPr>
          <w:rFonts w:eastAsia="仿宋_GB2312"/>
          <w:sz w:val="32"/>
          <w:szCs w:val="32"/>
        </w:rPr>
        <w:t>15</w:t>
      </w:r>
      <w:r w:rsidRPr="00330962">
        <w:rPr>
          <w:rFonts w:eastAsia="仿宋_GB2312"/>
          <w:sz w:val="32"/>
          <w:szCs w:val="32"/>
        </w:rPr>
        <w:t>日内向国家食品药品监督管理总局和所在地省食品药品监管局作出是否撤回申请的答复。同意撤回申请的，仍视为主动撤回申请，按主动撤回有关政策处理；答复不同意撤回申请的，需做出说明，并提供证明性材料。未按期作出答复的，国家食品药品监督管理总局将进行现场核查。</w:t>
      </w:r>
    </w:p>
    <w:p w:rsidR="00330962" w:rsidRPr="00330962" w:rsidRDefault="00330962" w:rsidP="00330962">
      <w:pPr>
        <w:spacing w:line="600" w:lineRule="exact"/>
        <w:ind w:firstLineChars="200" w:firstLine="640"/>
        <w:rPr>
          <w:rFonts w:eastAsia="仿宋_GB2312"/>
          <w:sz w:val="32"/>
          <w:szCs w:val="32"/>
        </w:rPr>
      </w:pPr>
    </w:p>
    <w:p w:rsidR="00330962" w:rsidRPr="00330962" w:rsidRDefault="00330962" w:rsidP="00330962">
      <w:pPr>
        <w:spacing w:line="600" w:lineRule="exact"/>
        <w:ind w:firstLineChars="200" w:firstLine="560"/>
        <w:rPr>
          <w:rFonts w:eastAsia="仿宋_GB2312"/>
          <w:sz w:val="28"/>
          <w:szCs w:val="28"/>
        </w:rPr>
      </w:pPr>
    </w:p>
    <w:p w:rsidR="004E54F1" w:rsidRPr="00330962" w:rsidRDefault="004E54F1"/>
    <w:sectPr w:rsidR="004E54F1" w:rsidRPr="00330962" w:rsidSect="00330962">
      <w:footerReference w:type="even" r:id="rId6"/>
      <w:footerReference w:type="default" r:id="rId7"/>
      <w:pgSz w:w="11906" w:h="16838"/>
      <w:pgMar w:top="1758" w:right="1531" w:bottom="1588"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958" w:rsidRDefault="00E72958" w:rsidP="00330962">
      <w:r>
        <w:separator/>
      </w:r>
    </w:p>
  </w:endnote>
  <w:endnote w:type="continuationSeparator" w:id="1">
    <w:p w:rsidR="00E72958" w:rsidRDefault="00E72958" w:rsidP="003309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299" w:rsidRPr="00330962" w:rsidRDefault="007B361F">
    <w:pPr>
      <w:pStyle w:val="a4"/>
      <w:rPr>
        <w:sz w:val="28"/>
        <w:szCs w:val="28"/>
      </w:rPr>
    </w:pPr>
    <w:r w:rsidRPr="00330962">
      <w:rPr>
        <w:rFonts w:hint="eastAsia"/>
        <w:color w:val="FFFFFF"/>
        <w:sz w:val="28"/>
        <w:szCs w:val="28"/>
      </w:rPr>
      <w:t>—</w:t>
    </w:r>
    <w:r w:rsidRPr="00330962">
      <w:rPr>
        <w:rFonts w:hint="eastAsia"/>
        <w:sz w:val="28"/>
        <w:szCs w:val="28"/>
      </w:rPr>
      <w:t>—</w:t>
    </w:r>
    <w:r w:rsidR="005E30B4" w:rsidRPr="00330962">
      <w:rPr>
        <w:sz w:val="28"/>
        <w:szCs w:val="28"/>
      </w:rPr>
      <w:fldChar w:fldCharType="begin"/>
    </w:r>
    <w:r w:rsidRPr="00330962">
      <w:rPr>
        <w:sz w:val="28"/>
        <w:szCs w:val="28"/>
      </w:rPr>
      <w:instrText>PAGE   \* MERGEFORMAT</w:instrText>
    </w:r>
    <w:r w:rsidR="005E30B4" w:rsidRPr="00330962">
      <w:rPr>
        <w:sz w:val="28"/>
        <w:szCs w:val="28"/>
      </w:rPr>
      <w:fldChar w:fldCharType="separate"/>
    </w:r>
    <w:r w:rsidRPr="002F49AF">
      <w:rPr>
        <w:noProof/>
        <w:sz w:val="28"/>
        <w:szCs w:val="28"/>
        <w:lang w:val="zh-CN"/>
      </w:rPr>
      <w:t>2</w:t>
    </w:r>
    <w:r w:rsidR="005E30B4" w:rsidRPr="00330962">
      <w:rPr>
        <w:sz w:val="28"/>
        <w:szCs w:val="28"/>
      </w:rPr>
      <w:fldChar w:fldCharType="end"/>
    </w:r>
    <w:r w:rsidRPr="00330962">
      <w:rPr>
        <w:rFonts w:hint="eastAsia"/>
        <w:sz w:val="28"/>
        <w:szCs w:val="28"/>
      </w:rPr>
      <w:t>—</w:t>
    </w:r>
  </w:p>
  <w:p w:rsidR="00054F05" w:rsidRDefault="00E72958" w:rsidP="0033096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299" w:rsidRPr="00330962" w:rsidRDefault="007B361F" w:rsidP="00330962">
    <w:pPr>
      <w:pStyle w:val="a4"/>
      <w:wordWrap w:val="0"/>
      <w:jc w:val="right"/>
      <w:rPr>
        <w:sz w:val="28"/>
        <w:szCs w:val="28"/>
      </w:rPr>
    </w:pPr>
    <w:r w:rsidRPr="00330962">
      <w:rPr>
        <w:rFonts w:hint="eastAsia"/>
        <w:sz w:val="28"/>
        <w:szCs w:val="28"/>
      </w:rPr>
      <w:t>—</w:t>
    </w:r>
    <w:r w:rsidR="005E30B4" w:rsidRPr="00330962">
      <w:rPr>
        <w:sz w:val="28"/>
        <w:szCs w:val="28"/>
      </w:rPr>
      <w:fldChar w:fldCharType="begin"/>
    </w:r>
    <w:r w:rsidRPr="00330962">
      <w:rPr>
        <w:sz w:val="28"/>
        <w:szCs w:val="28"/>
      </w:rPr>
      <w:instrText>PAGE   \* MERGEFORMAT</w:instrText>
    </w:r>
    <w:r w:rsidR="005E30B4" w:rsidRPr="00330962">
      <w:rPr>
        <w:sz w:val="28"/>
        <w:szCs w:val="28"/>
      </w:rPr>
      <w:fldChar w:fldCharType="separate"/>
    </w:r>
    <w:r w:rsidR="00974DA4" w:rsidRPr="00974DA4">
      <w:rPr>
        <w:noProof/>
        <w:sz w:val="28"/>
        <w:szCs w:val="28"/>
        <w:lang w:val="zh-CN"/>
      </w:rPr>
      <w:t>2</w:t>
    </w:r>
    <w:r w:rsidR="005E30B4" w:rsidRPr="00330962">
      <w:rPr>
        <w:sz w:val="28"/>
        <w:szCs w:val="28"/>
      </w:rPr>
      <w:fldChar w:fldCharType="end"/>
    </w:r>
    <w:r w:rsidRPr="00330962">
      <w:rPr>
        <w:rFonts w:hint="eastAsia"/>
        <w:sz w:val="28"/>
        <w:szCs w:val="28"/>
      </w:rPr>
      <w:t>—</w:t>
    </w:r>
    <w:r w:rsidRPr="00330962">
      <w:rPr>
        <w:rFonts w:hint="eastAsia"/>
        <w:color w:val="FFFFFF"/>
        <w:sz w:val="28"/>
        <w:szCs w:val="28"/>
      </w:rPr>
      <w:t>—</w:t>
    </w:r>
  </w:p>
  <w:p w:rsidR="00054F05" w:rsidRDefault="00E72958"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958" w:rsidRDefault="00E72958" w:rsidP="00330962">
      <w:r>
        <w:separator/>
      </w:r>
    </w:p>
  </w:footnote>
  <w:footnote w:type="continuationSeparator" w:id="1">
    <w:p w:rsidR="00E72958" w:rsidRDefault="00E72958" w:rsidP="00330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09C8"/>
    <w:rsid w:val="002B09C8"/>
    <w:rsid w:val="00330962"/>
    <w:rsid w:val="004E54F1"/>
    <w:rsid w:val="005E30B4"/>
    <w:rsid w:val="007B361F"/>
    <w:rsid w:val="00974DA4"/>
    <w:rsid w:val="00E729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9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9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0962"/>
    <w:rPr>
      <w:sz w:val="18"/>
      <w:szCs w:val="18"/>
    </w:rPr>
  </w:style>
  <w:style w:type="paragraph" w:styleId="a4">
    <w:name w:val="footer"/>
    <w:basedOn w:val="a"/>
    <w:link w:val="Char0"/>
    <w:uiPriority w:val="99"/>
    <w:unhideWhenUsed/>
    <w:rsid w:val="003309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0962"/>
    <w:rPr>
      <w:sz w:val="18"/>
      <w:szCs w:val="18"/>
    </w:rPr>
  </w:style>
  <w:style w:type="paragraph" w:styleId="a5">
    <w:name w:val="List Paragraph"/>
    <w:basedOn w:val="a"/>
    <w:uiPriority w:val="34"/>
    <w:qFormat/>
    <w:rsid w:val="00330962"/>
    <w:pPr>
      <w:ind w:firstLineChars="200" w:firstLine="420"/>
    </w:pPr>
    <w:rPr>
      <w:rFonts w:ascii="Calibri" w:hAnsi="Calibri"/>
      <w:szCs w:val="22"/>
    </w:rPr>
  </w:style>
  <w:style w:type="paragraph" w:styleId="a6">
    <w:name w:val="Balloon Text"/>
    <w:basedOn w:val="a"/>
    <w:link w:val="Char1"/>
    <w:uiPriority w:val="99"/>
    <w:semiHidden/>
    <w:unhideWhenUsed/>
    <w:rsid w:val="00330962"/>
    <w:rPr>
      <w:sz w:val="18"/>
      <w:szCs w:val="18"/>
    </w:rPr>
  </w:style>
  <w:style w:type="character" w:customStyle="1" w:styleId="Char1">
    <w:name w:val="批注框文本 Char"/>
    <w:basedOn w:val="a0"/>
    <w:link w:val="a6"/>
    <w:uiPriority w:val="99"/>
    <w:semiHidden/>
    <w:rsid w:val="0033096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9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9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0962"/>
    <w:rPr>
      <w:sz w:val="18"/>
      <w:szCs w:val="18"/>
    </w:rPr>
  </w:style>
  <w:style w:type="paragraph" w:styleId="a4">
    <w:name w:val="footer"/>
    <w:basedOn w:val="a"/>
    <w:link w:val="Char0"/>
    <w:uiPriority w:val="99"/>
    <w:unhideWhenUsed/>
    <w:rsid w:val="003309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0962"/>
    <w:rPr>
      <w:sz w:val="18"/>
      <w:szCs w:val="18"/>
    </w:rPr>
  </w:style>
  <w:style w:type="paragraph" w:styleId="a5">
    <w:name w:val="List Paragraph"/>
    <w:basedOn w:val="a"/>
    <w:uiPriority w:val="34"/>
    <w:qFormat/>
    <w:rsid w:val="00330962"/>
    <w:pPr>
      <w:ind w:firstLineChars="200" w:firstLine="420"/>
    </w:pPr>
    <w:rPr>
      <w:rFonts w:ascii="Calibri" w:hAnsi="Calibri"/>
      <w:szCs w:val="22"/>
    </w:rPr>
  </w:style>
  <w:style w:type="paragraph" w:styleId="a6">
    <w:name w:val="Balloon Text"/>
    <w:basedOn w:val="a"/>
    <w:link w:val="Char1"/>
    <w:uiPriority w:val="99"/>
    <w:semiHidden/>
    <w:unhideWhenUsed/>
    <w:rsid w:val="00330962"/>
    <w:rPr>
      <w:sz w:val="18"/>
      <w:szCs w:val="18"/>
    </w:rPr>
  </w:style>
  <w:style w:type="character" w:customStyle="1" w:styleId="Char1">
    <w:name w:val="批注框文本 Char"/>
    <w:basedOn w:val="a0"/>
    <w:link w:val="a6"/>
    <w:uiPriority w:val="99"/>
    <w:semiHidden/>
    <w:rsid w:val="0033096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429</Words>
  <Characters>2450</Characters>
  <Application>Microsoft Office Word</Application>
  <DocSecurity>0</DocSecurity>
  <Lines>20</Lines>
  <Paragraphs>5</Paragraphs>
  <ScaleCrop>false</ScaleCrop>
  <Company>CFDA</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果靓</dc:creator>
  <cp:lastModifiedBy>wxl</cp:lastModifiedBy>
  <cp:revision>2</cp:revision>
  <dcterms:created xsi:type="dcterms:W3CDTF">2016-08-24T11:29:00Z</dcterms:created>
  <dcterms:modified xsi:type="dcterms:W3CDTF">2016-08-24T11:29:00Z</dcterms:modified>
</cp:coreProperties>
</file>