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</w:t>
      </w:r>
      <w:r>
        <w:rPr>
          <w:rFonts w:hint="eastAsia"/>
        </w:rPr>
        <w:t>公开征求《临床试验中对受试者疼痛管理的伦理考虑（征求意见稿）》意见</w:t>
      </w:r>
      <w:r>
        <w:rPr>
          <w:rFonts w:hint="eastAsia"/>
          <w:lang w:val="en-US" w:eastAsia="zh-CN"/>
        </w:rPr>
        <w:t>的通知</w:t>
      </w:r>
    </w:p>
    <w:p>
      <w:pPr>
        <w:jc w:val="right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2020年11月26日发布</w:t>
      </w:r>
    </w:p>
    <w:p>
      <w:pPr>
        <w:jc w:val="center"/>
        <w:rPr>
          <w:rFonts w:hint="default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 xml:space="preserve">各相关单位：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为提高对临床试验受试者疼痛管理的重视度，保护临床试验受试者权益，保证临床试验质量，中关村玖泰药物临床试验技术创新联盟</w:t>
      </w:r>
      <w:r>
        <w:rPr>
          <w:rFonts w:hint="eastAsia"/>
        </w:rPr>
        <w:t>组织相关单位代表和专家起草了《临床试验中对受试者疼痛管理的伦理考虑（征求意见稿）》，现</w:t>
      </w:r>
      <w:r>
        <w:rPr>
          <w:rFonts w:hint="eastAsia"/>
          <w:lang w:val="en-US" w:eastAsia="zh-CN"/>
        </w:rPr>
        <w:t>向社会</w:t>
      </w:r>
      <w:r>
        <w:rPr>
          <w:rFonts w:hint="eastAsia"/>
        </w:rPr>
        <w:t xml:space="preserve">公开征求意见。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</w:rPr>
        <w:t>请各相关单位于</w:t>
      </w:r>
      <w:r>
        <w:rPr>
          <w:rFonts w:hint="eastAsia"/>
          <w:highlight w:val="none"/>
        </w:rPr>
        <w:t>20</w:t>
      </w:r>
      <w:r>
        <w:rPr>
          <w:rFonts w:hint="eastAsia"/>
          <w:highlight w:val="none"/>
          <w:lang w:val="en-US" w:eastAsia="zh-CN"/>
        </w:rPr>
        <w:t>20</w:t>
      </w:r>
      <w:r>
        <w:rPr>
          <w:rFonts w:hint="eastAsia"/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12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26</w:t>
      </w:r>
      <w:r>
        <w:rPr>
          <w:rFonts w:hint="eastAsia"/>
          <w:highlight w:val="none"/>
        </w:rPr>
        <w:t>日</w:t>
      </w:r>
      <w:r>
        <w:rPr>
          <w:rFonts w:hint="eastAsia"/>
        </w:rPr>
        <w:t>之前，将意见以电子邮件形式反馈</w:t>
      </w:r>
      <w:r>
        <w:rPr>
          <w:rFonts w:hint="eastAsia"/>
          <w:lang w:val="en-US" w:eastAsia="zh-CN"/>
        </w:rPr>
        <w:t>至qiao.liu@</w:t>
      </w:r>
      <w:r>
        <w:rPr>
          <w:rFonts w:hint="eastAsia"/>
          <w:highlight w:val="none"/>
          <w:lang w:val="en-US" w:eastAsia="zh-CN"/>
        </w:rPr>
        <w:t>gcpunion.org，邮件标题注明</w:t>
      </w:r>
      <w:r>
        <w:rPr>
          <w:rFonts w:hint="eastAsia"/>
          <w:lang w:val="en-US" w:eastAsia="zh-CN"/>
        </w:rPr>
        <w:t>“疼痛管理团体标准意见反馈”。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临床试验中对受试者疼痛管理的伦理考虑（征求意见稿）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征求意见反馈表</w:t>
      </w:r>
    </w:p>
    <w:p>
      <w:pPr>
        <w:numPr>
          <w:ilvl w:val="0"/>
          <w:numId w:val="0"/>
        </w:numPr>
        <w:jc w:val="right"/>
        <w:rPr>
          <w:rFonts w:hint="eastAsia"/>
        </w:rPr>
      </w:pPr>
    </w:p>
    <w:p>
      <w:pPr>
        <w:numPr>
          <w:ilvl w:val="0"/>
          <w:numId w:val="0"/>
        </w:numPr>
        <w:jc w:val="right"/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  <w:lang w:val="en-US" w:eastAsia="zh-CN"/>
        </w:rPr>
        <w:t>中关村玖泰药物临床试验技术创新联盟</w:t>
      </w:r>
    </w:p>
    <w:p>
      <w:pPr>
        <w:jc w:val="right"/>
      </w:pPr>
      <w:r>
        <w:rPr>
          <w:rFonts w:hint="eastAsia"/>
        </w:rPr>
        <w:t>2020年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</w:t>
      </w:r>
    </w:p>
    <w:p>
      <w:pPr>
        <w:numPr>
          <w:ilvl w:val="0"/>
          <w:numId w:val="0"/>
        </w:numPr>
        <w:jc w:val="right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E0E35"/>
    <w:multiLevelType w:val="singleLevel"/>
    <w:tmpl w:val="281E0E3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602EC"/>
    <w:rsid w:val="085E185D"/>
    <w:rsid w:val="113326EE"/>
    <w:rsid w:val="1348166D"/>
    <w:rsid w:val="14A3604F"/>
    <w:rsid w:val="18E201AF"/>
    <w:rsid w:val="1ABC1557"/>
    <w:rsid w:val="1BF12EC1"/>
    <w:rsid w:val="20587D70"/>
    <w:rsid w:val="24B80478"/>
    <w:rsid w:val="2DEC6A57"/>
    <w:rsid w:val="2F9F11C2"/>
    <w:rsid w:val="314836C8"/>
    <w:rsid w:val="3585487E"/>
    <w:rsid w:val="35DC1804"/>
    <w:rsid w:val="37C10F7B"/>
    <w:rsid w:val="386D50C2"/>
    <w:rsid w:val="43976028"/>
    <w:rsid w:val="44360B72"/>
    <w:rsid w:val="49D23D8E"/>
    <w:rsid w:val="4E2575AF"/>
    <w:rsid w:val="502602EC"/>
    <w:rsid w:val="55E343C9"/>
    <w:rsid w:val="56BA0C82"/>
    <w:rsid w:val="617F5B91"/>
    <w:rsid w:val="671174AA"/>
    <w:rsid w:val="70867783"/>
    <w:rsid w:val="713C78B5"/>
    <w:rsid w:val="73C31F06"/>
    <w:rsid w:val="775C1DF0"/>
    <w:rsid w:val="7BEF3631"/>
    <w:rsid w:val="7EE3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left"/>
      <w:outlineLvl w:val="0"/>
    </w:pPr>
    <w:rPr>
      <w:rFonts w:asciiTheme="minorAscii" w:hAnsiTheme="minorAscii"/>
      <w:b/>
      <w:bCs/>
      <w:kern w:val="44"/>
      <w:sz w:val="2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spacing w:after="120"/>
      <w:ind w:firstLine="425" w:firstLineChars="193"/>
      <w:jc w:val="left"/>
    </w:pPr>
    <w:rPr>
      <w:kern w:val="0"/>
      <w:sz w:val="22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2020-04-28T03:52:00Z</dcterms:created>
  <dc:creator>韩冕</dc:creator>
  <cp:lastModifiedBy>韩冕</cp:lastModifiedBy>
  <dcterms:modified xsi:type="dcterms:W3CDTF">2020-11-26T01:38:27Z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