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A0A1" w14:textId="77777777" w:rsidR="0038544C" w:rsidRDefault="0038544C" w:rsidP="0038544C">
      <w:pPr>
        <w:spacing w:line="400" w:lineRule="exact"/>
        <w:jc w:val="center"/>
        <w:rPr>
          <w:rFonts w:ascii="仿宋_GB2312" w:eastAsia="仿宋_GB2312" w:hAnsi="宋体" w:cs="宋体"/>
          <w:b/>
          <w:bCs/>
          <w:color w:val="191919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 w:val="24"/>
          <w:shd w:val="clear" w:color="auto" w:fill="FFFFFF"/>
        </w:rPr>
        <w:t>2019年中关村海归创业企业人才校招活动</w:t>
      </w:r>
    </w:p>
    <w:p w14:paraId="748B22B7" w14:textId="77777777" w:rsidR="0038544C" w:rsidRDefault="0038544C" w:rsidP="0038544C">
      <w:pPr>
        <w:spacing w:line="400" w:lineRule="exact"/>
        <w:jc w:val="center"/>
        <w:rPr>
          <w:rFonts w:ascii="仿宋_GB2312" w:eastAsia="仿宋_GB2312" w:hAnsi="宋体" w:cs="宋体"/>
          <w:b/>
          <w:bCs/>
          <w:color w:val="191919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 w:val="24"/>
          <w:shd w:val="clear" w:color="auto" w:fill="FFFFFF"/>
        </w:rPr>
        <w:t>会前企业调查问卷</w:t>
      </w:r>
    </w:p>
    <w:p w14:paraId="18BFCBB5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10F690BC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B1企业所属园区：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 xml:space="preserve">  B2 单位名称：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        </w:t>
      </w:r>
    </w:p>
    <w:p w14:paraId="5E1B35B1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B3 联系人：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 xml:space="preserve">  B4 联系方式：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        </w:t>
      </w:r>
    </w:p>
    <w:p w14:paraId="54E7A662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Q1贵单位是否为海归创业企业？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 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是     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否</w:t>
      </w:r>
    </w:p>
    <w:p w14:paraId="55E6EAB2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191919"/>
          <w:szCs w:val="21"/>
          <w:shd w:val="clear" w:color="auto" w:fill="FFFFFF"/>
        </w:rPr>
        <w:t>Q2单位性质：</w:t>
      </w:r>
      <w:r>
        <w:rPr>
          <w:rFonts w:ascii="仿宋_GB2312" w:eastAsia="仿宋_GB2312" w:hAnsi="宋体" w:cs="宋体" w:hint="eastAsia"/>
          <w:b/>
          <w:color w:val="191919"/>
          <w:szCs w:val="21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Ansi="宋体" w:cs="宋体" w:hint="eastAsia"/>
          <w:b/>
          <w:color w:val="191919"/>
          <w:szCs w:val="21"/>
          <w:shd w:val="clear" w:color="auto" w:fill="FFFFFF"/>
        </w:rPr>
        <w:t xml:space="preserve"> （单选）</w:t>
      </w:r>
    </w:p>
    <w:p w14:paraId="16C69A7D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1.国家机关及事业单位        2. 国有企业        3. 民营企业     4.三资企业</w:t>
      </w:r>
    </w:p>
    <w:p w14:paraId="5C216F7F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Q3贵单位民营企业划分：</w:t>
      </w:r>
    </w:p>
    <w:p w14:paraId="09BF3CEC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有限责任公司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股份有限公司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合伙企业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sym w:font="Wingdings 2" w:char="00A3"/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个人独资企业</w:t>
      </w:r>
    </w:p>
    <w:p w14:paraId="0890DECA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szCs w:val="21"/>
        </w:rPr>
      </w:pPr>
      <w:r>
        <w:rPr>
          <w:rFonts w:ascii="仿宋_GB2312" w:eastAsia="仿宋_GB2312" w:hAnsi="宋体" w:cs="宋体" w:hint="eastAsia"/>
          <w:b/>
          <w:bCs/>
          <w:szCs w:val="21"/>
        </w:rPr>
        <w:t>Q4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企业规模</w:t>
      </w:r>
      <w:r>
        <w:rPr>
          <w:rFonts w:ascii="仿宋_GB2312" w:eastAsia="仿宋_GB2312" w:hAnsi="宋体" w:cs="宋体" w:hint="eastAsia"/>
          <w:b/>
          <w:bCs/>
          <w:szCs w:val="21"/>
        </w:rPr>
        <w:t>：</w:t>
      </w:r>
      <w:r>
        <w:rPr>
          <w:rFonts w:ascii="仿宋_GB2312" w:eastAsia="仿宋_GB2312" w:hAnsi="宋体" w:cs="宋体" w:hint="eastAsia"/>
          <w:b/>
          <w:bCs/>
          <w:szCs w:val="21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b/>
          <w:bCs/>
          <w:szCs w:val="21"/>
        </w:rPr>
        <w:t xml:space="preserve"> </w:t>
      </w:r>
      <w:r>
        <w:rPr>
          <w:rFonts w:ascii="仿宋_GB2312" w:eastAsia="仿宋_GB2312" w:hAnsi="宋体" w:cs="宋体" w:hint="eastAsia"/>
          <w:b/>
          <w:szCs w:val="21"/>
        </w:rPr>
        <w:t xml:space="preserve">（单选）  </w:t>
      </w:r>
      <w:r>
        <w:rPr>
          <w:rFonts w:ascii="仿宋_GB2312" w:eastAsia="仿宋_GB2312" w:hAnsi="宋体" w:cs="宋体" w:hint="eastAsia"/>
          <w:b/>
          <w:bCs/>
          <w:szCs w:val="21"/>
        </w:rPr>
        <w:t xml:space="preserve"> </w:t>
      </w:r>
    </w:p>
    <w:p w14:paraId="38BF8F93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1.微型（人数＜10）              2. 小型（10≤人数＜100）  </w:t>
      </w:r>
    </w:p>
    <w:p w14:paraId="27F3C9FA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3.中型（100≤人数＜300）        4. 大型（人数≥300）</w:t>
      </w:r>
    </w:p>
    <w:p w14:paraId="4E9851EA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Q5所属行业：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（单选）</w:t>
      </w:r>
    </w:p>
    <w:p w14:paraId="448B4C88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1.新一代信息技术        2.集成电路        3.医药健康       4.智能装备 </w:t>
      </w:r>
    </w:p>
    <w:p w14:paraId="2F03E509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5.节能环保              6.新能源汽车      7.新材料         8.人工智能 </w:t>
      </w:r>
    </w:p>
    <w:p w14:paraId="437645C3" w14:textId="76384060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9.软件和信息服务     </w:t>
      </w:r>
      <w:r w:rsidR="00115D24">
        <w:rPr>
          <w:rFonts w:ascii="仿宋_GB2312" w:eastAsia="仿宋_GB2312" w:hAnsi="宋体" w:cs="宋体"/>
          <w:color w:val="191919"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10.科技服务业     11.金融业        12.教育    </w:t>
      </w:r>
    </w:p>
    <w:p w14:paraId="2B5F2C39" w14:textId="670A906B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13.建筑业              </w:t>
      </w:r>
      <w:r w:rsidR="00115D24">
        <w:rPr>
          <w:rFonts w:ascii="仿宋_GB2312" w:eastAsia="仿宋_GB2312" w:hAnsi="宋体" w:cs="宋体"/>
          <w:color w:val="191919"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14.制造业      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15.交通运输业    16.房地产业  </w:t>
      </w:r>
    </w:p>
    <w:p w14:paraId="7D304D23" w14:textId="5A688161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17.文体和娱乐业     </w:t>
      </w:r>
      <w:r w:rsidR="00115D24">
        <w:rPr>
          <w:rFonts w:ascii="仿宋_GB2312" w:eastAsia="仿宋_GB2312" w:hAnsi="宋体" w:cs="宋体"/>
          <w:color w:val="191919"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</w:t>
      </w:r>
      <w:r w:rsidR="00115D24">
        <w:rPr>
          <w:rFonts w:ascii="仿宋_GB2312" w:eastAsia="仿宋_GB2312" w:hAnsi="宋体" w:cs="宋体"/>
          <w:color w:val="191919"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18.其他：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     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   </w:t>
      </w:r>
    </w:p>
    <w:p w14:paraId="410C2E07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Q6开展校园招聘时对校园的选择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（单选）</w:t>
      </w:r>
    </w:p>
    <w:p w14:paraId="0B4E9531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1.985/211院校          2.普通高校       3.不考虑排名</w:t>
      </w:r>
    </w:p>
    <w:p w14:paraId="60BE39B0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Q7贵单位招聘应届生的基本要求是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（单选）</w:t>
      </w:r>
    </w:p>
    <w:p w14:paraId="7CB7FA50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1.本科      2.硕士      3.博士      4.其他：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      </w:t>
      </w:r>
    </w:p>
    <w:p w14:paraId="390AC60D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b/>
          <w:bCs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Q8贵单位科研项目级别划分：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    </w:t>
      </w:r>
    </w:p>
    <w:p w14:paraId="6D5CA548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1.国家级重大项目     2.国家级重点项目    3.国家级一般项目</w:t>
      </w:r>
    </w:p>
    <w:p w14:paraId="163D9CB7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4.省部级重大项目     5.省部级重点项目    6.省部级一般项目</w:t>
      </w:r>
    </w:p>
    <w:p w14:paraId="54B1DF23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7.市厅级重大项目     8.市厅级重点项目    9.市厅级一般项目</w:t>
      </w:r>
    </w:p>
    <w:p w14:paraId="46CA2691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>Q9贵单位招聘岗位对哪些专业需求量大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 xml:space="preserve"> （多选）</w:t>
      </w:r>
    </w:p>
    <w:p w14:paraId="5436753F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 xml:space="preserve">1.人工智能      2.科技金融     3.先进材料及其加工技术    4.安全科学与工程 </w:t>
      </w:r>
    </w:p>
    <w:p w14:paraId="483CD34B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5.机械工程      6.统计学       7.控制科学与工程          8.数学与应用数学</w:t>
      </w:r>
    </w:p>
    <w:p w14:paraId="6082C32E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9.软件工程     10.</w:t>
      </w:r>
      <w:r>
        <w:rPr>
          <w:rFonts w:ascii="仿宋_GB2312" w:eastAsia="仿宋_GB2312" w:hAnsi="宋体" w:cs="宋体" w:hint="eastAsia"/>
          <w:szCs w:val="21"/>
          <w:shd w:val="clear" w:color="auto" w:fill="FFFFFF"/>
        </w:rPr>
        <w:t xml:space="preserve">新能源材料与器件  </w:t>
      </w: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 xml:space="preserve"> 11.计算机科学与技术   12.建筑学 </w:t>
      </w:r>
    </w:p>
    <w:p w14:paraId="13869ADF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13.智慧医疗工程与技术      14.仪器科学与技术    15.其他：</w:t>
      </w:r>
      <w:r>
        <w:rPr>
          <w:rFonts w:ascii="仿宋_GB2312" w:eastAsia="仿宋_GB2312" w:hAnsi="宋体" w:cs="宋体" w:hint="eastAsia"/>
          <w:color w:val="000000"/>
          <w:szCs w:val="21"/>
          <w:u w:val="single"/>
          <w:shd w:val="clear" w:color="auto" w:fill="FFFFFF"/>
        </w:rPr>
        <w:t xml:space="preserve">               </w:t>
      </w:r>
    </w:p>
    <w:p w14:paraId="2DF02AB7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>Q10贵单位对哪些招聘岗位需求量大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>（多选）</w:t>
      </w:r>
    </w:p>
    <w:p w14:paraId="71A36FD1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1.大数据开发工程师  2.药物化学研究员  3.临床医学专员   4.专利代理人/研究员</w:t>
      </w:r>
    </w:p>
    <w:p w14:paraId="26058DC1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lastRenderedPageBreak/>
        <w:t>5.人工智能工程师    6.宣传策划        7.管理培训生     8.其他：</w:t>
      </w:r>
      <w:r>
        <w:rPr>
          <w:rFonts w:ascii="仿宋_GB2312" w:eastAsia="仿宋_GB2312" w:hAnsi="宋体" w:cs="宋体" w:hint="eastAsia"/>
          <w:color w:val="000000"/>
          <w:szCs w:val="21"/>
          <w:u w:val="single"/>
          <w:shd w:val="clear" w:color="auto" w:fill="FFFFFF"/>
        </w:rPr>
        <w:t xml:space="preserve">           </w:t>
      </w:r>
    </w:p>
    <w:p w14:paraId="3E1BDD16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Q11 贵单位认为最有效的招聘渠道是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（多选）</w:t>
      </w:r>
    </w:p>
    <w:p w14:paraId="4DFD62C4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1.校园双选会或企业宣讲会   2.单位官网网申       3.微信、微博等社交媒体 </w:t>
      </w:r>
    </w:p>
    <w:p w14:paraId="0CC2E7E0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4.专业招聘网站             5.学校老师推荐       6.学校就业指导中心网站  </w:t>
      </w:r>
    </w:p>
    <w:p w14:paraId="2C463AB8" w14:textId="77777777" w:rsidR="0038544C" w:rsidRDefault="0038544C" w:rsidP="0038544C">
      <w:pPr>
        <w:spacing w:line="400" w:lineRule="exact"/>
        <w:rPr>
          <w:rFonts w:ascii="仿宋_GB2312" w:eastAsia="仿宋_GB2312" w:hAnsi="宋体" w:cs="宋体"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7.内部推荐（老员工、师兄、师姐推荐）            8.其他：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      </w:t>
      </w:r>
    </w:p>
    <w:p w14:paraId="1D475D1E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>Q12 贵单位看重毕业生哪些基本素质和自身能力？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宋体" w:cs="宋体" w:hint="eastAsia"/>
          <w:b/>
          <w:bCs/>
          <w:color w:val="000000"/>
          <w:szCs w:val="21"/>
          <w:shd w:val="clear" w:color="auto" w:fill="FFFFFF"/>
        </w:rPr>
        <w:t>（多选）</w:t>
      </w:r>
    </w:p>
    <w:p w14:paraId="55CC0B2F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1.扎实的专业技能            2.外语水平            3.考试证书/技能证书</w:t>
      </w:r>
    </w:p>
    <w:p w14:paraId="0FD5E843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 xml:space="preserve">4.实习经历                  5.表达能力            6.发展潜力         </w:t>
      </w:r>
    </w:p>
    <w:p w14:paraId="1C3C122E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 xml:space="preserve">7.应变能力                  8.言行举止            9.创新意识               </w:t>
      </w:r>
    </w:p>
    <w:p w14:paraId="47923F42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Cs w:val="21"/>
          <w:shd w:val="clear" w:color="auto" w:fill="FFFFFF"/>
        </w:rPr>
        <w:t>10.心理素质                 11.团队协作           12.其他：</w:t>
      </w:r>
      <w:r>
        <w:rPr>
          <w:rFonts w:ascii="仿宋_GB2312" w:eastAsia="仿宋_GB2312" w:hAnsi="宋体" w:cs="宋体" w:hint="eastAsia"/>
          <w:color w:val="000000"/>
          <w:szCs w:val="21"/>
          <w:u w:val="single"/>
          <w:shd w:val="clear" w:color="auto" w:fill="FFFFFF"/>
        </w:rPr>
        <w:t xml:space="preserve">           </w:t>
      </w:r>
    </w:p>
    <w:p w14:paraId="5091AAEE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Q13 您认为本单位最吸引求职者的是什么？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（多选）</w:t>
      </w:r>
    </w:p>
    <w:p w14:paraId="7F575223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1.工资薪酬        2.个人发展空间     3.个人能力提高机会   4.工作环境和氛围   </w:t>
      </w:r>
    </w:p>
    <w:p w14:paraId="53F6F536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5.职业的社会地位  6.企业规模与性质   7.解决户口           8.其他：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</w:t>
      </w:r>
    </w:p>
    <w:p w14:paraId="4429F30E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Q14 如果吸纳应届毕业生，贵单位预期给出的起始月薪是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（单选）</w:t>
      </w:r>
    </w:p>
    <w:p w14:paraId="185E4325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1.2500-4000元           2.4000-6000元          3.6000-10000元</w:t>
      </w:r>
    </w:p>
    <w:p w14:paraId="73429ADC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4.10000-15000元         5.15000元以上          4.其他：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         </w:t>
      </w:r>
    </w:p>
    <w:p w14:paraId="5D3BE182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>Q15 贵单位会为新员工提供何种培训？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u w:val="single"/>
          <w:shd w:val="clear" w:color="auto" w:fill="FFFFFF"/>
        </w:rPr>
        <w:t xml:space="preserve">                     </w:t>
      </w:r>
      <w:r>
        <w:rPr>
          <w:rFonts w:ascii="仿宋_GB2312" w:eastAsia="仿宋_GB2312" w:hAnsi="宋体" w:cs="宋体" w:hint="eastAsia"/>
          <w:b/>
          <w:bCs/>
          <w:color w:val="191919"/>
          <w:szCs w:val="21"/>
          <w:shd w:val="clear" w:color="auto" w:fill="FFFFFF"/>
        </w:rPr>
        <w:t xml:space="preserve"> （多选）</w:t>
      </w:r>
    </w:p>
    <w:p w14:paraId="5D470E2B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1.有统一完善的培训制度，包括企业文化、职业、技能、知识培训等</w:t>
      </w:r>
    </w:p>
    <w:p w14:paraId="09F76E94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2.年功奖励、个人提升通道等方面  </w:t>
      </w:r>
    </w:p>
    <w:p w14:paraId="7459C6E7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3.采用管培生、人才蓄水池计划等培养模式</w:t>
      </w:r>
    </w:p>
    <w:p w14:paraId="33309364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4.有针对性的培训、引导式培训、开展体验式活动</w:t>
      </w:r>
    </w:p>
    <w:p w14:paraId="69932663" w14:textId="77777777" w:rsidR="0038544C" w:rsidRDefault="0038544C" w:rsidP="0038544C">
      <w:pPr>
        <w:spacing w:line="420" w:lineRule="exact"/>
        <w:rPr>
          <w:rFonts w:ascii="仿宋_GB2312" w:eastAsia="仿宋_GB2312" w:hAnsi="宋体" w:cs="宋体"/>
          <w:color w:val="191919"/>
          <w:szCs w:val="21"/>
          <w:shd w:val="clear" w:color="auto" w:fill="FFFFFF"/>
        </w:rPr>
      </w:pP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>5.其他：</w:t>
      </w:r>
      <w:r>
        <w:rPr>
          <w:rFonts w:ascii="仿宋_GB2312" w:eastAsia="仿宋_GB2312" w:hAnsi="宋体" w:cs="宋体" w:hint="eastAsia"/>
          <w:color w:val="191919"/>
          <w:szCs w:val="21"/>
          <w:u w:val="single"/>
          <w:shd w:val="clear" w:color="auto" w:fill="FFFFFF"/>
        </w:rPr>
        <w:t xml:space="preserve">                                                                  </w:t>
      </w:r>
      <w:r>
        <w:rPr>
          <w:rFonts w:ascii="仿宋_GB2312" w:eastAsia="仿宋_GB2312" w:hAnsi="宋体" w:cs="宋体" w:hint="eastAsia"/>
          <w:color w:val="191919"/>
          <w:szCs w:val="21"/>
          <w:shd w:val="clear" w:color="auto" w:fill="FFFFFF"/>
        </w:rPr>
        <w:t xml:space="preserve">   </w:t>
      </w:r>
    </w:p>
    <w:p w14:paraId="4D34939C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750F93DF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71A8C7CC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7305CBA0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4061B655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7F9CA26F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37106812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0B755C2D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305DD176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1A396EAA" w14:textId="77777777" w:rsidR="0038544C" w:rsidRDefault="0038544C" w:rsidP="0038544C">
      <w:pPr>
        <w:spacing w:line="420" w:lineRule="exact"/>
        <w:jc w:val="center"/>
        <w:rPr>
          <w:rFonts w:ascii="仿宋_GB2312" w:eastAsia="仿宋_GB2312" w:hAnsi="宋体" w:cs="宋体"/>
          <w:b/>
          <w:bCs/>
          <w:color w:val="191919"/>
          <w:szCs w:val="21"/>
          <w:shd w:val="clear" w:color="auto" w:fill="FFFFFF"/>
        </w:rPr>
      </w:pPr>
    </w:p>
    <w:p w14:paraId="7DF1FA52" w14:textId="77777777" w:rsidR="00AC0581" w:rsidRDefault="00AC0581"/>
    <w:sectPr w:rsidR="00AC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FB41" w14:textId="77777777" w:rsidR="0059635E" w:rsidRDefault="0059635E" w:rsidP="0038544C">
      <w:r>
        <w:separator/>
      </w:r>
    </w:p>
  </w:endnote>
  <w:endnote w:type="continuationSeparator" w:id="0">
    <w:p w14:paraId="1BDE6425" w14:textId="77777777" w:rsidR="0059635E" w:rsidRDefault="0059635E" w:rsidP="0038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D0881" w14:textId="77777777" w:rsidR="0059635E" w:rsidRDefault="0059635E" w:rsidP="0038544C">
      <w:r>
        <w:separator/>
      </w:r>
    </w:p>
  </w:footnote>
  <w:footnote w:type="continuationSeparator" w:id="0">
    <w:p w14:paraId="63EFBEA8" w14:textId="77777777" w:rsidR="0059635E" w:rsidRDefault="0059635E" w:rsidP="0038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9B"/>
    <w:rsid w:val="00115D24"/>
    <w:rsid w:val="001C439B"/>
    <w:rsid w:val="0038544C"/>
    <w:rsid w:val="0059635E"/>
    <w:rsid w:val="008C52A7"/>
    <w:rsid w:val="00A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A25C8"/>
  <w15:chartTrackingRefBased/>
  <w15:docId w15:val="{7AD69DB7-62E7-487B-BD82-40663F1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京 才</cp:lastModifiedBy>
  <cp:revision>3</cp:revision>
  <dcterms:created xsi:type="dcterms:W3CDTF">2019-08-27T06:55:00Z</dcterms:created>
  <dcterms:modified xsi:type="dcterms:W3CDTF">2019-08-27T07:24:00Z</dcterms:modified>
</cp:coreProperties>
</file>