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DA" w:rsidRDefault="008148DA" w:rsidP="008148DA">
      <w:pPr>
        <w:tabs>
          <w:tab w:val="left" w:pos="7560"/>
        </w:tabs>
        <w:spacing w:line="600" w:lineRule="exact"/>
        <w:rPr>
          <w:rFonts w:eastAsia="黑体"/>
          <w:sz w:val="32"/>
          <w:szCs w:val="32"/>
        </w:rPr>
      </w:pPr>
      <w:r w:rsidRPr="006068DE">
        <w:rPr>
          <w:rFonts w:eastAsia="黑体"/>
          <w:sz w:val="32"/>
          <w:szCs w:val="32"/>
        </w:rPr>
        <w:t>附件</w:t>
      </w:r>
    </w:p>
    <w:p w:rsidR="008148DA" w:rsidRDefault="008148DA" w:rsidP="008148DA">
      <w:pPr>
        <w:tabs>
          <w:tab w:val="left" w:pos="7560"/>
        </w:tabs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5</w:t>
      </w:r>
      <w:r w:rsidRPr="0044537A">
        <w:rPr>
          <w:rFonts w:ascii="方正小标宋简体" w:eastAsia="方正小标宋简体" w:hint="eastAsia"/>
          <w:sz w:val="44"/>
          <w:szCs w:val="44"/>
        </w:rPr>
        <w:t>批次不合格药品名单</w:t>
      </w:r>
    </w:p>
    <w:tbl>
      <w:tblPr>
        <w:tblW w:w="13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4"/>
        <w:gridCol w:w="1417"/>
        <w:gridCol w:w="1306"/>
        <w:gridCol w:w="1036"/>
        <w:gridCol w:w="2860"/>
        <w:gridCol w:w="1559"/>
        <w:gridCol w:w="851"/>
        <w:gridCol w:w="1701"/>
        <w:gridCol w:w="1559"/>
      </w:tblGrid>
      <w:tr w:rsidR="008148DA" w:rsidRPr="00782BC4" w:rsidTr="00BC0372">
        <w:trPr>
          <w:trHeight w:val="606"/>
          <w:tblHeader/>
          <w:jc w:val="center"/>
        </w:trPr>
        <w:tc>
          <w:tcPr>
            <w:tcW w:w="1144" w:type="dxa"/>
            <w:shd w:val="clear" w:color="auto" w:fill="auto"/>
            <w:vAlign w:val="center"/>
            <w:hideMark/>
          </w:tcPr>
          <w:p w:rsidR="008148DA" w:rsidRPr="00782BC4" w:rsidRDefault="008148DA" w:rsidP="00BC0372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782BC4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药品品名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48DA" w:rsidRPr="00782BC4" w:rsidRDefault="008148DA" w:rsidP="00BC0372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782BC4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8148DA" w:rsidRPr="00782BC4" w:rsidRDefault="008148DA" w:rsidP="00BC0372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782BC4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生产批号</w:t>
            </w:r>
          </w:p>
        </w:tc>
        <w:tc>
          <w:tcPr>
            <w:tcW w:w="1036" w:type="dxa"/>
            <w:vAlign w:val="center"/>
          </w:tcPr>
          <w:p w:rsidR="008148DA" w:rsidRPr="00782BC4" w:rsidRDefault="008148DA" w:rsidP="00BC0372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782BC4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药品规格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148DA" w:rsidRPr="00782BC4" w:rsidRDefault="008148DA" w:rsidP="00BC0372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782BC4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检品来源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148DA" w:rsidRPr="00782BC4" w:rsidRDefault="008148DA" w:rsidP="00BC0372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782BC4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检验依据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148DA" w:rsidRPr="00782BC4" w:rsidRDefault="008148DA" w:rsidP="00BC0372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782BC4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检验</w:t>
            </w:r>
          </w:p>
          <w:p w:rsidR="008148DA" w:rsidRPr="00782BC4" w:rsidRDefault="008148DA" w:rsidP="00BC0372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782BC4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结果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148DA" w:rsidRPr="00782BC4" w:rsidRDefault="008148DA" w:rsidP="00BC0372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782BC4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不合格项目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148DA" w:rsidRPr="00782BC4" w:rsidRDefault="008148DA" w:rsidP="00BC0372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782BC4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检验机构</w:t>
            </w:r>
          </w:p>
        </w:tc>
      </w:tr>
      <w:tr w:rsidR="008148DA" w:rsidRPr="005B5523" w:rsidTr="00BC0372">
        <w:trPr>
          <w:trHeight w:val="567"/>
          <w:jc w:val="center"/>
        </w:trPr>
        <w:tc>
          <w:tcPr>
            <w:tcW w:w="1144" w:type="dxa"/>
            <w:vMerge w:val="restart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风湿液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天津达仁堂京万红药业有限公司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408513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每瓶装250ml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淄博市第一医院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卫生部药品标准第十七册WS</w:t>
            </w:r>
            <w:r w:rsidRPr="00071583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-B-3160-98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不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[含量测定]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宁夏回族自治区药品检验所</w:t>
            </w:r>
          </w:p>
        </w:tc>
      </w:tr>
      <w:tr w:rsidR="008148DA" w:rsidRPr="005B5523" w:rsidTr="00BC0372">
        <w:trPr>
          <w:trHeight w:val="567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汕头市龙湖区第二人民医院（汕头市龙湖区珠池医院）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8148DA" w:rsidRPr="00E84AF5" w:rsidTr="00BC0372">
        <w:trPr>
          <w:trHeight w:val="567"/>
          <w:jc w:val="center"/>
        </w:trPr>
        <w:tc>
          <w:tcPr>
            <w:tcW w:w="1144" w:type="dxa"/>
            <w:vMerge w:val="restart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女宝胶囊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吉林济邦药业有限公司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20160301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每粒装0.3g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湖南同安医药有限公司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卫生部药品标准中药成方制剂第五册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148DA" w:rsidRDefault="008148DA" w:rsidP="00BC0372">
            <w:pPr>
              <w:jc w:val="center"/>
            </w:pPr>
            <w:r w:rsidRPr="00394CF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[检查](微生物限度)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吉林省药品检验所</w:t>
            </w:r>
          </w:p>
        </w:tc>
      </w:tr>
      <w:tr w:rsidR="008148DA" w:rsidRPr="00E84AF5" w:rsidTr="00BC0372">
        <w:trPr>
          <w:trHeight w:val="567"/>
          <w:jc w:val="center"/>
        </w:trPr>
        <w:tc>
          <w:tcPr>
            <w:tcW w:w="1144" w:type="dxa"/>
            <w:vMerge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20160302</w:t>
            </w: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包头升华医药有限责任公司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148DA" w:rsidRDefault="008148DA" w:rsidP="00BC0372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8148DA" w:rsidRPr="005B5523" w:rsidTr="00BC0372">
        <w:trPr>
          <w:trHeight w:val="1034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蒲地蓝消炎片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临江市宏大药业有限公司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160202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每片重0.4g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山西潞州中药材开发有限公司长治药品分公司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国家食品药品监督管理局标准YBZ07142008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94CF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[含量测定]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海南省药品检验所</w:t>
            </w:r>
          </w:p>
        </w:tc>
      </w:tr>
      <w:tr w:rsidR="008148DA" w:rsidRPr="005B5523" w:rsidTr="00BC0372">
        <w:trPr>
          <w:trHeight w:val="978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参芪五味子片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康县独一味生物制药有限公司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1601273001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每片重0.26克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宜宾市第二人民医院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国家食品药品监督管理局标准YBZ00312010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94CF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检查（重量差异）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48DA" w:rsidRPr="00E84AF5" w:rsidRDefault="008148DA" w:rsidP="00BC03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84AF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浙江省食品药品检验研究院</w:t>
            </w:r>
          </w:p>
        </w:tc>
      </w:tr>
    </w:tbl>
    <w:p w:rsidR="008148DA" w:rsidRPr="006068DE" w:rsidRDefault="008148DA" w:rsidP="008148DA">
      <w:pPr>
        <w:rPr>
          <w:rFonts w:eastAsia="仿宋_GB2312"/>
          <w:sz w:val="18"/>
          <w:szCs w:val="18"/>
        </w:rPr>
      </w:pPr>
    </w:p>
    <w:sectPr w:rsidR="008148DA" w:rsidRPr="006068DE" w:rsidSect="007D7A92">
      <w:footerReference w:type="even" r:id="rId6"/>
      <w:footerReference w:type="default" r:id="rId7"/>
      <w:pgSz w:w="16838" w:h="11906" w:orient="landscape"/>
      <w:pgMar w:top="1588" w:right="1440" w:bottom="1474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CD2" w:rsidRDefault="00156CD2" w:rsidP="008148DA">
      <w:r>
        <w:separator/>
      </w:r>
    </w:p>
  </w:endnote>
  <w:endnote w:type="continuationSeparator" w:id="1">
    <w:p w:rsidR="00156CD2" w:rsidRDefault="00156CD2" w:rsidP="00814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B3" w:rsidRDefault="00110A32" w:rsidP="008F323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C1E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1E73">
      <w:rPr>
        <w:rStyle w:val="a5"/>
        <w:noProof/>
      </w:rPr>
      <w:t>- 4 -</w:t>
    </w:r>
    <w:r>
      <w:rPr>
        <w:rStyle w:val="a5"/>
      </w:rPr>
      <w:fldChar w:fldCharType="end"/>
    </w:r>
  </w:p>
  <w:p w:rsidR="00A73EB3" w:rsidRDefault="00156CD2" w:rsidP="00A73EB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B3" w:rsidRPr="00A73EB3" w:rsidRDefault="00110A32" w:rsidP="008F323B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A73EB3">
      <w:rPr>
        <w:rStyle w:val="a5"/>
        <w:rFonts w:ascii="宋体" w:hAnsi="宋体"/>
        <w:sz w:val="28"/>
        <w:szCs w:val="28"/>
      </w:rPr>
      <w:fldChar w:fldCharType="begin"/>
    </w:r>
    <w:r w:rsidR="003C1E73" w:rsidRPr="00A73EB3">
      <w:rPr>
        <w:rStyle w:val="a5"/>
        <w:rFonts w:ascii="宋体" w:hAnsi="宋体"/>
        <w:sz w:val="28"/>
        <w:szCs w:val="28"/>
      </w:rPr>
      <w:instrText xml:space="preserve">PAGE  </w:instrText>
    </w:r>
    <w:r w:rsidRPr="00A73EB3">
      <w:rPr>
        <w:rStyle w:val="a5"/>
        <w:rFonts w:ascii="宋体" w:hAnsi="宋体"/>
        <w:sz w:val="28"/>
        <w:szCs w:val="28"/>
      </w:rPr>
      <w:fldChar w:fldCharType="separate"/>
    </w:r>
    <w:r w:rsidR="007D7A92">
      <w:rPr>
        <w:rStyle w:val="a5"/>
        <w:rFonts w:ascii="宋体" w:hAnsi="宋体"/>
        <w:noProof/>
        <w:sz w:val="28"/>
        <w:szCs w:val="28"/>
      </w:rPr>
      <w:t>1</w:t>
    </w:r>
    <w:r w:rsidRPr="00A73EB3">
      <w:rPr>
        <w:rStyle w:val="a5"/>
        <w:rFonts w:ascii="宋体" w:hAnsi="宋体"/>
        <w:sz w:val="28"/>
        <w:szCs w:val="28"/>
      </w:rPr>
      <w:fldChar w:fldCharType="end"/>
    </w:r>
  </w:p>
  <w:p w:rsidR="00A73EB3" w:rsidRDefault="00156CD2" w:rsidP="00A73EB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CD2" w:rsidRDefault="00156CD2" w:rsidP="008148DA">
      <w:r>
        <w:separator/>
      </w:r>
    </w:p>
  </w:footnote>
  <w:footnote w:type="continuationSeparator" w:id="1">
    <w:p w:rsidR="00156CD2" w:rsidRDefault="00156CD2" w:rsidP="00814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046"/>
    <w:rsid w:val="00110A32"/>
    <w:rsid w:val="00156CD2"/>
    <w:rsid w:val="003C1E73"/>
    <w:rsid w:val="004F4D63"/>
    <w:rsid w:val="007D7A92"/>
    <w:rsid w:val="008148DA"/>
    <w:rsid w:val="00865046"/>
    <w:rsid w:val="00AE338A"/>
    <w:rsid w:val="00DF4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8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8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8DA"/>
    <w:rPr>
      <w:sz w:val="18"/>
      <w:szCs w:val="18"/>
    </w:rPr>
  </w:style>
  <w:style w:type="character" w:styleId="a5">
    <w:name w:val="page number"/>
    <w:basedOn w:val="a0"/>
    <w:rsid w:val="00814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8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8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8DA"/>
    <w:rPr>
      <w:sz w:val="18"/>
      <w:szCs w:val="18"/>
    </w:rPr>
  </w:style>
  <w:style w:type="character" w:styleId="a5">
    <w:name w:val="page number"/>
    <w:basedOn w:val="a0"/>
    <w:rsid w:val="00814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>CFDA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耿欣</dc:creator>
  <cp:lastModifiedBy>wxl</cp:lastModifiedBy>
  <cp:revision>2</cp:revision>
  <dcterms:created xsi:type="dcterms:W3CDTF">2017-04-06T09:17:00Z</dcterms:created>
  <dcterms:modified xsi:type="dcterms:W3CDTF">2017-04-06T09:17:00Z</dcterms:modified>
</cp:coreProperties>
</file>