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EC" w:rsidRDefault="00B91FEC" w:rsidP="00B91FEC">
      <w:pPr>
        <w:rPr>
          <w:rFonts w:ascii="黑体" w:eastAsia="黑体"/>
          <w:sz w:val="32"/>
          <w:szCs w:val="32"/>
        </w:rPr>
      </w:pPr>
      <w:r w:rsidRPr="00004EA9">
        <w:rPr>
          <w:rFonts w:ascii="黑体" w:eastAsia="黑体" w:hint="eastAsia"/>
          <w:sz w:val="32"/>
          <w:szCs w:val="32"/>
        </w:rPr>
        <w:t>附件</w:t>
      </w:r>
    </w:p>
    <w:p w:rsidR="00B91FEC" w:rsidRDefault="00B91FEC" w:rsidP="00B91FEC">
      <w:pPr>
        <w:tabs>
          <w:tab w:val="left" w:pos="75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8852D9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0</w:t>
      </w:r>
      <w:r w:rsidRPr="006F4A80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bookmarkEnd w:id="0"/>
    <w:p w:rsidR="00B91FEC" w:rsidRPr="006F4A80" w:rsidRDefault="00B91FEC" w:rsidP="00B91FEC">
      <w:pPr>
        <w:tabs>
          <w:tab w:val="left" w:pos="7560"/>
        </w:tabs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110"/>
        <w:gridCol w:w="1432"/>
        <w:gridCol w:w="1196"/>
        <w:gridCol w:w="3396"/>
        <w:gridCol w:w="2552"/>
        <w:gridCol w:w="851"/>
        <w:gridCol w:w="1444"/>
        <w:gridCol w:w="1184"/>
      </w:tblGrid>
      <w:tr w:rsidR="00B91FEC" w:rsidRPr="006F4A80" w:rsidTr="0030135F">
        <w:trPr>
          <w:trHeight w:val="270"/>
          <w:tblHeader/>
          <w:jc w:val="center"/>
        </w:trPr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标示</w:t>
            </w:r>
          </w:p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432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1196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生产</w:t>
            </w:r>
          </w:p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批号</w:t>
            </w:r>
          </w:p>
        </w:tc>
        <w:tc>
          <w:tcPr>
            <w:tcW w:w="3396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检验</w:t>
            </w:r>
          </w:p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F4A80">
              <w:rPr>
                <w:rFonts w:eastAsia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 w:val="restart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65324A">
              <w:rPr>
                <w:rFonts w:eastAsia="仿宋_GB2312" w:hint="eastAsia"/>
                <w:kern w:val="0"/>
                <w:sz w:val="20"/>
                <w:szCs w:val="20"/>
              </w:rPr>
              <w:t>蛇胆川贝液</w:t>
            </w:r>
          </w:p>
        </w:tc>
        <w:tc>
          <w:tcPr>
            <w:tcW w:w="1110" w:type="dxa"/>
            <w:vMerge w:val="restart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65324A">
              <w:rPr>
                <w:rFonts w:eastAsia="仿宋_GB2312" w:hint="eastAsia"/>
                <w:kern w:val="0"/>
                <w:sz w:val="20"/>
                <w:szCs w:val="20"/>
              </w:rPr>
              <w:t>湖北济安堂药业有限公司</w:t>
            </w:r>
          </w:p>
        </w:tc>
        <w:tc>
          <w:tcPr>
            <w:tcW w:w="1432" w:type="dxa"/>
            <w:vMerge w:val="restart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0"/>
                <w:szCs w:val="20"/>
              </w:rPr>
              <w:t>每支装</w:t>
            </w:r>
            <w:r>
              <w:rPr>
                <w:rFonts w:eastAsia="仿宋_GB2312" w:hint="eastAsia"/>
                <w:bCs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5324A"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  <w:t>140402A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proofErr w:type="gramStart"/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上药科园信</w:t>
            </w:r>
            <w:proofErr w:type="gramEnd"/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海内蒙古医药有限公司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国家食品药品监督管理局国家药品标准WS</w:t>
            </w:r>
            <w:r w:rsidRPr="00962B22">
              <w:rPr>
                <w:rFonts w:ascii="仿宋_GB2312" w:eastAsia="仿宋_GB2312" w:hAnsi="仿宋" w:cs="Arial" w:hint="eastAsia"/>
                <w:sz w:val="20"/>
                <w:szCs w:val="20"/>
                <w:vertAlign w:val="subscript"/>
              </w:rPr>
              <w:t>3</w:t>
            </w: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-B-1832-94-2011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不合格</w:t>
            </w:r>
          </w:p>
        </w:tc>
        <w:tc>
          <w:tcPr>
            <w:tcW w:w="1444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[鉴别]（(2)薄层色谱）</w:t>
            </w:r>
          </w:p>
        </w:tc>
        <w:tc>
          <w:tcPr>
            <w:tcW w:w="1184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湖北省食品药品监督检验研究院</w:t>
            </w: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5324A"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  <w:t>141004B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天津市奥</w:t>
            </w:r>
            <w:proofErr w:type="gramStart"/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淇</w:t>
            </w:r>
            <w:proofErr w:type="gramEnd"/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医科医药销售有限公司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5324A"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  <w:t>141206</w:t>
            </w:r>
            <w:r>
              <w:rPr>
                <w:rFonts w:eastAsia="仿宋_GB2312" w:hint="eastAsia"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广西众森医药有限公司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5324A"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  <w:t>150301A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内蒙古健方药业有限责任公司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 w:val="restart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65324A">
              <w:rPr>
                <w:rFonts w:eastAsia="仿宋_GB2312" w:hint="eastAsia"/>
                <w:kern w:val="0"/>
                <w:sz w:val="20"/>
                <w:szCs w:val="20"/>
              </w:rPr>
              <w:t>跌打活血散</w:t>
            </w:r>
          </w:p>
        </w:tc>
        <w:tc>
          <w:tcPr>
            <w:tcW w:w="1110" w:type="dxa"/>
            <w:vMerge w:val="restart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65324A">
              <w:rPr>
                <w:rFonts w:eastAsia="仿宋_GB2312" w:hint="eastAsia"/>
                <w:kern w:val="0"/>
                <w:sz w:val="20"/>
                <w:szCs w:val="20"/>
              </w:rPr>
              <w:t>吉林省鑫辉药业有限公司</w:t>
            </w:r>
          </w:p>
        </w:tc>
        <w:tc>
          <w:tcPr>
            <w:tcW w:w="1432" w:type="dxa"/>
            <w:vMerge w:val="restart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0"/>
                <w:szCs w:val="20"/>
              </w:rPr>
              <w:t>3g</w:t>
            </w: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5324A"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  <w:t>16140702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int="eastAsia"/>
                <w:bCs/>
                <w:color w:val="000000"/>
                <w:kern w:val="0"/>
                <w:sz w:val="20"/>
                <w:szCs w:val="20"/>
              </w:rPr>
              <w:t>巢湖市阳光大药房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《中华人民共和国药典》2010年版一部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不合格</w:t>
            </w:r>
          </w:p>
        </w:tc>
        <w:tc>
          <w:tcPr>
            <w:tcW w:w="1444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[检查]（装量差异）</w:t>
            </w:r>
          </w:p>
        </w:tc>
        <w:tc>
          <w:tcPr>
            <w:tcW w:w="1184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中国食品药品检定研究院</w:t>
            </w: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5324A"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  <w:t>16141001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int="eastAsia"/>
                <w:bCs/>
                <w:color w:val="000000"/>
                <w:kern w:val="0"/>
                <w:sz w:val="20"/>
                <w:szCs w:val="20"/>
              </w:rPr>
              <w:t>哈尔滨诚信医药器械经销有限公司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int="eastAsia"/>
                <w:bCs/>
                <w:color w:val="000000"/>
                <w:kern w:val="0"/>
                <w:sz w:val="20"/>
                <w:szCs w:val="20"/>
              </w:rPr>
              <w:t>深圳市健华医药有限公司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int="eastAsia"/>
                <w:bCs/>
                <w:color w:val="000000"/>
                <w:kern w:val="0"/>
                <w:sz w:val="20"/>
                <w:szCs w:val="20"/>
              </w:rPr>
              <w:t>深圳市瑞草堂药业有限公司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5324A"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  <w:t>16141002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int="eastAsia"/>
                <w:bCs/>
                <w:color w:val="000000"/>
                <w:kern w:val="0"/>
                <w:sz w:val="20"/>
                <w:szCs w:val="20"/>
              </w:rPr>
              <w:t>河源市</w:t>
            </w:r>
            <w:proofErr w:type="gramStart"/>
            <w:r w:rsidRPr="00962B22">
              <w:rPr>
                <w:rFonts w:ascii="仿宋_GB2312" w:eastAsia="仿宋_GB2312" w:hint="eastAsia"/>
                <w:bCs/>
                <w:color w:val="000000"/>
                <w:kern w:val="0"/>
                <w:sz w:val="20"/>
                <w:szCs w:val="20"/>
              </w:rPr>
              <w:t>邦民堂</w:t>
            </w:r>
            <w:proofErr w:type="gramEnd"/>
            <w:r w:rsidRPr="00962B22">
              <w:rPr>
                <w:rFonts w:ascii="仿宋_GB2312" w:eastAsia="仿宋_GB2312" w:hint="eastAsia"/>
                <w:bCs/>
                <w:color w:val="000000"/>
                <w:kern w:val="0"/>
                <w:sz w:val="20"/>
                <w:szCs w:val="20"/>
              </w:rPr>
              <w:t>药店有限公司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 w:val="restart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65324A">
              <w:rPr>
                <w:rFonts w:eastAsia="仿宋_GB2312" w:hint="eastAsia"/>
                <w:kern w:val="0"/>
                <w:sz w:val="20"/>
                <w:szCs w:val="20"/>
              </w:rPr>
              <w:t>小儿咳喘灵颗粒</w:t>
            </w:r>
          </w:p>
        </w:tc>
        <w:tc>
          <w:tcPr>
            <w:tcW w:w="1110" w:type="dxa"/>
            <w:vMerge w:val="restart"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65324A">
              <w:rPr>
                <w:rFonts w:eastAsia="仿宋_GB2312" w:hint="eastAsia"/>
                <w:kern w:val="0"/>
                <w:sz w:val="20"/>
                <w:szCs w:val="20"/>
              </w:rPr>
              <w:t>四川省通园制药</w:t>
            </w:r>
            <w:proofErr w:type="gramEnd"/>
            <w:r w:rsidRPr="0065324A">
              <w:rPr>
                <w:rFonts w:eastAsia="仿宋_GB2312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32" w:type="dxa"/>
            <w:vMerge w:val="restart"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  <w:r w:rsidRPr="00604000">
              <w:rPr>
                <w:rFonts w:eastAsia="仿宋_GB2312" w:hint="eastAsia"/>
                <w:bCs/>
                <w:color w:val="000000"/>
                <w:kern w:val="0"/>
                <w:sz w:val="20"/>
                <w:szCs w:val="20"/>
              </w:rPr>
              <w:t>每袋装</w:t>
            </w:r>
            <w:r w:rsidRPr="00604000">
              <w:rPr>
                <w:rFonts w:eastAsia="仿宋_GB2312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 w:rsidRPr="00604000">
              <w:rPr>
                <w:rFonts w:eastAsia="仿宋_GB2312" w:hint="eastAsia"/>
                <w:bCs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Default="00B91FEC" w:rsidP="0030135F">
            <w:pPr>
              <w:spacing w:line="400" w:lineRule="exact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141003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新疆神木药业股份有限公司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国家食品药品监督管理局标准（试行）YBZ17422006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不合格</w:t>
            </w:r>
          </w:p>
        </w:tc>
        <w:tc>
          <w:tcPr>
            <w:tcW w:w="1444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[性状]</w:t>
            </w:r>
          </w:p>
        </w:tc>
        <w:tc>
          <w:tcPr>
            <w:tcW w:w="1184" w:type="dxa"/>
            <w:vMerge w:val="restart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山西省食品药品检验所</w:t>
            </w: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Default="00B91FEC" w:rsidP="0030135F">
            <w:pPr>
              <w:spacing w:line="400" w:lineRule="exact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141004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江西欣涛医药有限公司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604000" w:rsidRDefault="00B91FEC" w:rsidP="0030135F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91FEC" w:rsidRPr="006F4A80" w:rsidTr="0030135F">
        <w:trPr>
          <w:trHeight w:val="60"/>
          <w:tblHeader/>
          <w:jc w:val="center"/>
        </w:trPr>
        <w:tc>
          <w:tcPr>
            <w:tcW w:w="1062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000000" w:fill="FFFFFF"/>
            <w:noWrap/>
            <w:vAlign w:val="center"/>
          </w:tcPr>
          <w:p w:rsidR="00B91FEC" w:rsidRPr="0065324A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000000" w:fill="FFFFFF"/>
            <w:noWrap/>
            <w:vAlign w:val="center"/>
          </w:tcPr>
          <w:p w:rsidR="00B91FEC" w:rsidRDefault="00B91FEC" w:rsidP="0030135F">
            <w:pPr>
              <w:spacing w:line="400" w:lineRule="exact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141209</w:t>
            </w:r>
          </w:p>
        </w:tc>
        <w:tc>
          <w:tcPr>
            <w:tcW w:w="3396" w:type="dxa"/>
            <w:shd w:val="clear" w:color="000000" w:fill="FFFFFF"/>
            <w:noWrap/>
            <w:vAlign w:val="center"/>
          </w:tcPr>
          <w:p w:rsidR="00B91FEC" w:rsidRPr="00962B22" w:rsidRDefault="00B91FEC" w:rsidP="0030135F">
            <w:pPr>
              <w:spacing w:line="400" w:lineRule="exact"/>
              <w:jc w:val="center"/>
              <w:rPr>
                <w:rFonts w:ascii="仿宋_GB2312" w:eastAsia="仿宋_GB2312" w:hAnsi="仿宋" w:cs="Arial"/>
                <w:sz w:val="20"/>
                <w:szCs w:val="20"/>
              </w:rPr>
            </w:pPr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乐山市兴</w:t>
            </w:r>
            <w:proofErr w:type="gramStart"/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毓</w:t>
            </w:r>
            <w:proofErr w:type="gramEnd"/>
            <w:r w:rsidRPr="00962B22">
              <w:rPr>
                <w:rFonts w:ascii="仿宋_GB2312" w:eastAsia="仿宋_GB2312" w:hAnsi="仿宋" w:cs="Arial" w:hint="eastAsia"/>
                <w:sz w:val="20"/>
                <w:szCs w:val="20"/>
              </w:rPr>
              <w:t>医药有限责任公司</w:t>
            </w:r>
          </w:p>
        </w:tc>
        <w:tc>
          <w:tcPr>
            <w:tcW w:w="2552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000000" w:fill="FFFFFF"/>
            <w:noWrap/>
            <w:vAlign w:val="center"/>
          </w:tcPr>
          <w:p w:rsidR="00B91FEC" w:rsidRPr="006F4A80" w:rsidRDefault="00B91FEC" w:rsidP="0030135F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624C91" w:rsidRPr="00B91FEC" w:rsidRDefault="00624C91"/>
    <w:sectPr w:rsidR="00624C91" w:rsidRPr="00B91FEC" w:rsidSect="00B91F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EC"/>
    <w:rsid w:val="00624C91"/>
    <w:rsid w:val="00B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DF05B-77DC-4AC9-9783-A692C3D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2016-08-09T08:25:00Z</dcterms:created>
  <dcterms:modified xsi:type="dcterms:W3CDTF">2016-08-09T08:26:00Z</dcterms:modified>
</cp:coreProperties>
</file>