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DD" w:rsidRDefault="002732DD" w:rsidP="002732D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732DD" w:rsidRDefault="002732DD" w:rsidP="002732DD">
      <w:pPr>
        <w:widowControl/>
        <w:spacing w:line="600" w:lineRule="exact"/>
        <w:jc w:val="center"/>
        <w:rPr>
          <w:rFonts w:ascii="方正小标宋简体" w:eastAsia="方正小标宋简体" w:hAnsi="宋体" w:cs="Arial"/>
          <w:color w:val="000000"/>
          <w:kern w:val="0"/>
          <w:sz w:val="44"/>
          <w:szCs w:val="44"/>
        </w:rPr>
      </w:pPr>
      <w:r w:rsidRPr="003A079A">
        <w:rPr>
          <w:rFonts w:ascii="方正小标宋简体" w:eastAsia="方正小标宋简体" w:hAnsi="宋体" w:cs="Arial"/>
          <w:color w:val="000000"/>
          <w:kern w:val="0"/>
          <w:sz w:val="44"/>
          <w:szCs w:val="44"/>
        </w:rPr>
        <w:t>进口药品批件</w:t>
      </w:r>
    </w:p>
    <w:p w:rsidR="002732DD" w:rsidRPr="00BD6DB2" w:rsidRDefault="002732DD" w:rsidP="002732DD">
      <w:pPr>
        <w:widowControl/>
        <w:spacing w:before="100" w:beforeAutospacing="1" w:after="100" w:afterAutospacing="1"/>
        <w:jc w:val="center"/>
        <w:rPr>
          <w:rFonts w:eastAsia="仿宋_GB2312"/>
          <w:color w:val="000000"/>
          <w:kern w:val="0"/>
          <w:szCs w:val="44"/>
        </w:rPr>
      </w:pPr>
      <w:r w:rsidRPr="00BD6DB2">
        <w:rPr>
          <w:rFonts w:eastAsia="仿宋_GB2312"/>
          <w:color w:val="000000"/>
          <w:kern w:val="0"/>
          <w:szCs w:val="44"/>
        </w:rPr>
        <w:t>Import Drugs Approval Notice</w:t>
      </w:r>
    </w:p>
    <w:p w:rsidR="002732DD" w:rsidRPr="00BD6DB2" w:rsidRDefault="002732DD" w:rsidP="002732DD">
      <w:pPr>
        <w:widowControl/>
        <w:spacing w:before="100" w:beforeAutospacing="1" w:after="100" w:afterAutospacing="1"/>
        <w:contextualSpacing/>
        <w:jc w:val="left"/>
        <w:rPr>
          <w:color w:val="000000"/>
          <w:kern w:val="0"/>
          <w:sz w:val="22"/>
        </w:rPr>
      </w:pPr>
      <w:r w:rsidRPr="00BD6DB2">
        <w:rPr>
          <w:color w:val="000000"/>
          <w:kern w:val="0"/>
          <w:sz w:val="22"/>
        </w:rPr>
        <w:t>受理编号：</w:t>
      </w:r>
      <w:r w:rsidR="0057245F">
        <w:rPr>
          <w:rFonts w:hint="eastAsia"/>
          <w:color w:val="000000"/>
          <w:kern w:val="0"/>
          <w:sz w:val="22"/>
        </w:rPr>
        <w:t xml:space="preserve">　　　　　　　　　　　　　　　　　　　</w:t>
      </w:r>
      <w:r w:rsidRPr="00BD6DB2">
        <w:rPr>
          <w:color w:val="000000"/>
          <w:kern w:val="0"/>
          <w:sz w:val="22"/>
        </w:rPr>
        <w:t>批件号：</w:t>
      </w:r>
    </w:p>
    <w:p w:rsidR="002732DD" w:rsidRDefault="002732DD" w:rsidP="002732DD">
      <w:pPr>
        <w:widowControl/>
        <w:spacing w:before="100" w:beforeAutospacing="1" w:after="100" w:afterAutospacing="1"/>
        <w:contextualSpacing/>
        <w:jc w:val="left"/>
        <w:rPr>
          <w:rFonts w:ascii="宋体" w:hAnsi="宋体" w:cs="Arial"/>
          <w:color w:val="000000"/>
          <w:kern w:val="0"/>
          <w:sz w:val="22"/>
        </w:rPr>
      </w:pPr>
      <w:r w:rsidRPr="00BD6DB2">
        <w:rPr>
          <w:color w:val="000000"/>
          <w:kern w:val="0"/>
          <w:sz w:val="22"/>
        </w:rPr>
        <w:t>Application No.</w:t>
      </w:r>
      <w:r w:rsidR="0057245F">
        <w:rPr>
          <w:rFonts w:hint="eastAsia"/>
          <w:color w:val="000000"/>
          <w:kern w:val="0"/>
          <w:sz w:val="22"/>
        </w:rPr>
        <w:t xml:space="preserve">　　　　　　　　　　　　　　　　　　</w:t>
      </w:r>
      <w:r w:rsidRPr="00BD6DB2">
        <w:rPr>
          <w:color w:val="000000"/>
          <w:kern w:val="0"/>
          <w:sz w:val="22"/>
        </w:rPr>
        <w:t>Approval No.</w:t>
      </w:r>
    </w:p>
    <w:tbl>
      <w:tblPr>
        <w:tblW w:w="9502" w:type="dxa"/>
        <w:jc w:val="center"/>
        <w:tblLook w:val="04A0"/>
      </w:tblPr>
      <w:tblGrid>
        <w:gridCol w:w="1908"/>
        <w:gridCol w:w="1482"/>
        <w:gridCol w:w="1315"/>
        <w:gridCol w:w="19"/>
        <w:gridCol w:w="1984"/>
        <w:gridCol w:w="1157"/>
        <w:gridCol w:w="1637"/>
      </w:tblGrid>
      <w:tr w:rsidR="002732DD" w:rsidRPr="00BD6DB2" w:rsidTr="00C778F6">
        <w:trPr>
          <w:trHeight w:val="504"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药品通用名</w:t>
            </w:r>
            <w:r w:rsidRPr="00BD6DB2">
              <w:rPr>
                <w:color w:val="000000"/>
                <w:kern w:val="0"/>
                <w:szCs w:val="21"/>
              </w:rPr>
              <w:t>GenericName (INN)</w:t>
            </w:r>
          </w:p>
        </w:tc>
        <w:tc>
          <w:tcPr>
            <w:tcW w:w="2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药品商品名</w:t>
            </w:r>
            <w:r w:rsidRPr="00BD6DB2">
              <w:rPr>
                <w:color w:val="000000"/>
                <w:kern w:val="0"/>
                <w:sz w:val="18"/>
                <w:szCs w:val="18"/>
              </w:rPr>
              <w:br/>
            </w:r>
            <w:r w:rsidRPr="00BD6DB2">
              <w:rPr>
                <w:color w:val="000000"/>
                <w:kern w:val="0"/>
                <w:szCs w:val="21"/>
              </w:rPr>
              <w:t>Trade Name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540"/>
          <w:jc w:val="center"/>
        </w:trPr>
        <w:tc>
          <w:tcPr>
            <w:tcW w:w="1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52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剂型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Dosage Form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规格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Strengths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63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包装规格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Package Sizes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进口数量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Approved Quantity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544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生产厂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Manufacturer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名称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61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552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地址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产地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Origin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546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公司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Company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名称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61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598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地址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61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69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通关备案单位</w:t>
            </w:r>
            <w:r w:rsidRPr="00BD6DB2">
              <w:rPr>
                <w:color w:val="000000"/>
                <w:kern w:val="0"/>
                <w:szCs w:val="21"/>
              </w:rPr>
              <w:t>Coast Authority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检验标准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Specification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72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主送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To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74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抄送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Copy To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732DD" w:rsidRPr="00BD6DB2" w:rsidTr="00C778F6">
        <w:trPr>
          <w:trHeight w:val="74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批件效期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Valid Date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jc w:val="left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本批件有效期至年月日。</w:t>
            </w:r>
          </w:p>
        </w:tc>
      </w:tr>
      <w:tr w:rsidR="002732DD" w:rsidRPr="00BD6DB2" w:rsidTr="00C778F6">
        <w:trPr>
          <w:trHeight w:val="89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记录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Records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2DD" w:rsidRPr="00BD6DB2" w:rsidRDefault="002732DD" w:rsidP="00C778F6">
            <w:pPr>
              <w:widowControl/>
              <w:spacing w:line="220" w:lineRule="exact"/>
              <w:jc w:val="left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实际进口数量记录、批号等记录：</w:t>
            </w:r>
          </w:p>
          <w:p w:rsidR="002732DD" w:rsidRPr="00BD6DB2" w:rsidRDefault="002732DD" w:rsidP="00C778F6">
            <w:pPr>
              <w:widowControl/>
              <w:spacing w:before="100" w:beforeAutospacing="1" w:after="100" w:afterAutospacing="1" w:line="220" w:lineRule="exact"/>
              <w:contextualSpacing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日期：</w:t>
            </w:r>
          </w:p>
        </w:tc>
      </w:tr>
      <w:tr w:rsidR="002732DD" w:rsidRPr="00BD6DB2" w:rsidTr="00C778F6">
        <w:trPr>
          <w:trHeight w:val="100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备注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Remarks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2DD" w:rsidRPr="00BD6DB2" w:rsidRDefault="002732DD" w:rsidP="00C778F6">
            <w:pPr>
              <w:widowControl/>
              <w:spacing w:line="220" w:lineRule="exact"/>
              <w:jc w:val="left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1.</w:t>
            </w:r>
            <w:r w:rsidRPr="00BD6DB2">
              <w:rPr>
                <w:color w:val="000000"/>
                <w:kern w:val="0"/>
                <w:szCs w:val="21"/>
              </w:rPr>
              <w:t>申请单位应在本批件规定的有效期内使用，逾期作废。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left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2.</w:t>
            </w:r>
            <w:r w:rsidRPr="00BD6DB2">
              <w:rPr>
                <w:color w:val="000000"/>
                <w:kern w:val="0"/>
                <w:szCs w:val="21"/>
              </w:rPr>
              <w:t>通关备案单位在核对、记录实际进口数量后，必须将本件在规定位置盖章注销。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left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3.</w:t>
            </w:r>
            <w:r w:rsidRPr="00BD6DB2">
              <w:rPr>
                <w:color w:val="000000"/>
                <w:kern w:val="0"/>
                <w:szCs w:val="21"/>
              </w:rPr>
              <w:t>（由审批部门注明所进口对照药品的具体用途，同时明确相关责任要求）。</w:t>
            </w:r>
          </w:p>
          <w:p w:rsidR="002732DD" w:rsidRPr="00BD6DB2" w:rsidRDefault="002732DD" w:rsidP="00C778F6">
            <w:pPr>
              <w:widowControl/>
              <w:spacing w:line="220" w:lineRule="exact"/>
              <w:jc w:val="left"/>
              <w:rPr>
                <w:color w:val="000000"/>
                <w:kern w:val="0"/>
                <w:szCs w:val="21"/>
              </w:rPr>
            </w:pPr>
            <w:r w:rsidRPr="00BD6DB2">
              <w:rPr>
                <w:color w:val="000000"/>
                <w:kern w:val="0"/>
                <w:szCs w:val="21"/>
              </w:rPr>
              <w:t>4.</w:t>
            </w:r>
            <w:r w:rsidRPr="00BD6DB2">
              <w:rPr>
                <w:color w:val="000000"/>
                <w:kern w:val="0"/>
                <w:szCs w:val="21"/>
              </w:rPr>
              <w:t>（其他要求）。</w:t>
            </w:r>
          </w:p>
        </w:tc>
      </w:tr>
    </w:tbl>
    <w:p w:rsidR="006C6531" w:rsidRPr="002732DD" w:rsidRDefault="006C6531" w:rsidP="00D05116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6C6531" w:rsidRPr="002732DD" w:rsidSect="00BD6DB2">
      <w:footerReference w:type="even" r:id="rId6"/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0D" w:rsidRDefault="00B4370D" w:rsidP="002732DD">
      <w:r>
        <w:separator/>
      </w:r>
    </w:p>
  </w:endnote>
  <w:endnote w:type="continuationSeparator" w:id="1">
    <w:p w:rsidR="00B4370D" w:rsidRDefault="00B4370D" w:rsidP="0027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2" w:rsidRPr="00BD6DB2" w:rsidRDefault="00F356D4">
    <w:pPr>
      <w:pStyle w:val="a4"/>
      <w:rPr>
        <w:sz w:val="28"/>
        <w:szCs w:val="28"/>
      </w:rPr>
    </w:pPr>
    <w:r w:rsidRPr="00BD6DB2">
      <w:rPr>
        <w:rFonts w:hint="eastAsia"/>
        <w:color w:val="FFFFFF"/>
        <w:sz w:val="28"/>
        <w:szCs w:val="28"/>
      </w:rPr>
      <w:t>—</w:t>
    </w:r>
    <w:r w:rsidRPr="00BD6DB2">
      <w:rPr>
        <w:rFonts w:hint="eastAsia"/>
        <w:sz w:val="28"/>
        <w:szCs w:val="28"/>
      </w:rPr>
      <w:t>—</w:t>
    </w:r>
    <w:r w:rsidR="002A095A" w:rsidRPr="00BD6DB2">
      <w:rPr>
        <w:sz w:val="28"/>
        <w:szCs w:val="28"/>
      </w:rPr>
      <w:fldChar w:fldCharType="begin"/>
    </w:r>
    <w:r w:rsidRPr="00BD6DB2">
      <w:rPr>
        <w:sz w:val="28"/>
        <w:szCs w:val="28"/>
      </w:rPr>
      <w:instrText>PAGE   \* MERGEFORMAT</w:instrText>
    </w:r>
    <w:r w:rsidR="002A095A" w:rsidRPr="00BD6DB2">
      <w:rPr>
        <w:sz w:val="28"/>
        <w:szCs w:val="28"/>
      </w:rPr>
      <w:fldChar w:fldCharType="separate"/>
    </w:r>
    <w:r w:rsidRPr="00976A81">
      <w:rPr>
        <w:noProof/>
        <w:sz w:val="28"/>
        <w:szCs w:val="28"/>
        <w:lang w:val="zh-CN"/>
      </w:rPr>
      <w:t>8</w:t>
    </w:r>
    <w:r w:rsidR="002A095A" w:rsidRPr="00BD6DB2">
      <w:rPr>
        <w:sz w:val="28"/>
        <w:szCs w:val="28"/>
      </w:rPr>
      <w:fldChar w:fldCharType="end"/>
    </w:r>
    <w:r w:rsidRPr="00BD6DB2">
      <w:rPr>
        <w:rFonts w:hint="eastAsia"/>
        <w:sz w:val="28"/>
        <w:szCs w:val="28"/>
      </w:rPr>
      <w:t>—</w:t>
    </w:r>
  </w:p>
  <w:p w:rsidR="009A1829" w:rsidRDefault="00B4370D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2" w:rsidRPr="00BD6DB2" w:rsidRDefault="00F356D4" w:rsidP="00BD6DB2">
    <w:pPr>
      <w:pStyle w:val="a4"/>
      <w:wordWrap w:val="0"/>
      <w:jc w:val="right"/>
      <w:rPr>
        <w:sz w:val="28"/>
        <w:szCs w:val="28"/>
      </w:rPr>
    </w:pPr>
    <w:r w:rsidRPr="00BD6DB2">
      <w:rPr>
        <w:rFonts w:hint="eastAsia"/>
        <w:sz w:val="28"/>
        <w:szCs w:val="28"/>
      </w:rPr>
      <w:t>—</w:t>
    </w:r>
    <w:r w:rsidR="002A095A" w:rsidRPr="00BD6DB2">
      <w:rPr>
        <w:sz w:val="28"/>
        <w:szCs w:val="28"/>
      </w:rPr>
      <w:fldChar w:fldCharType="begin"/>
    </w:r>
    <w:r w:rsidRPr="00BD6DB2">
      <w:rPr>
        <w:sz w:val="28"/>
        <w:szCs w:val="28"/>
      </w:rPr>
      <w:instrText>PAGE   \* MERGEFORMAT</w:instrText>
    </w:r>
    <w:r w:rsidR="002A095A" w:rsidRPr="00BD6DB2">
      <w:rPr>
        <w:sz w:val="28"/>
        <w:szCs w:val="28"/>
      </w:rPr>
      <w:fldChar w:fldCharType="separate"/>
    </w:r>
    <w:r w:rsidR="0057245F" w:rsidRPr="0057245F">
      <w:rPr>
        <w:noProof/>
        <w:sz w:val="28"/>
        <w:szCs w:val="28"/>
        <w:lang w:val="zh-CN"/>
      </w:rPr>
      <w:t>1</w:t>
    </w:r>
    <w:r w:rsidR="002A095A" w:rsidRPr="00BD6DB2">
      <w:rPr>
        <w:sz w:val="28"/>
        <w:szCs w:val="28"/>
      </w:rPr>
      <w:fldChar w:fldCharType="end"/>
    </w:r>
    <w:r w:rsidRPr="00BD6DB2">
      <w:rPr>
        <w:rFonts w:hint="eastAsia"/>
        <w:sz w:val="28"/>
        <w:szCs w:val="28"/>
      </w:rPr>
      <w:t>—</w:t>
    </w:r>
    <w:r w:rsidRPr="00BD6DB2">
      <w:rPr>
        <w:rFonts w:hint="eastAsia"/>
        <w:color w:val="FFFFFF"/>
        <w:sz w:val="28"/>
        <w:szCs w:val="28"/>
      </w:rPr>
      <w:t>—</w:t>
    </w:r>
  </w:p>
  <w:p w:rsidR="009A1829" w:rsidRDefault="00B4370D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0D" w:rsidRDefault="00B4370D" w:rsidP="002732DD">
      <w:r>
        <w:separator/>
      </w:r>
    </w:p>
  </w:footnote>
  <w:footnote w:type="continuationSeparator" w:id="1">
    <w:p w:rsidR="00B4370D" w:rsidRDefault="00B4370D" w:rsidP="0027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231"/>
    <w:rsid w:val="00231433"/>
    <w:rsid w:val="002732DD"/>
    <w:rsid w:val="002A095A"/>
    <w:rsid w:val="0057245F"/>
    <w:rsid w:val="005B3231"/>
    <w:rsid w:val="006C6531"/>
    <w:rsid w:val="007B49D2"/>
    <w:rsid w:val="00B4370D"/>
    <w:rsid w:val="00D05116"/>
    <w:rsid w:val="00F356D4"/>
    <w:rsid w:val="00F8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2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2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2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2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CFDA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3</cp:revision>
  <dcterms:created xsi:type="dcterms:W3CDTF">2016-07-01T08:56:00Z</dcterms:created>
  <dcterms:modified xsi:type="dcterms:W3CDTF">2016-07-01T09:32:00Z</dcterms:modified>
</cp:coreProperties>
</file>